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2"/>
        <w:rPr>
          <w:rFonts w:hint="eastAsia" w:ascii="黑体" w:eastAsia="黑体"/>
        </w:rPr>
      </w:pPr>
      <w:r>
        <w:rPr>
          <w:rFonts w:hint="eastAsia" w:ascii="黑体" w:eastAsia="黑体"/>
        </w:rPr>
        <w:t>附件 1：</w:t>
      </w:r>
    </w:p>
    <w:p>
      <w:pPr>
        <w:spacing w:before="106"/>
        <w:ind w:left="569" w:right="630" w:firstLine="0"/>
        <w:jc w:val="center"/>
        <w:rPr>
          <w:sz w:val="36"/>
        </w:rPr>
      </w:pPr>
      <w:r>
        <w:rPr>
          <w:sz w:val="36"/>
        </w:rPr>
        <w:t>江苏高校百校万名团干部思政技能大比武</w:t>
      </w:r>
    </w:p>
    <w:p>
      <w:pPr>
        <w:spacing w:before="98" w:line="292" w:lineRule="auto"/>
        <w:ind w:left="2212" w:right="2273" w:firstLine="0"/>
        <w:jc w:val="center"/>
        <w:rPr>
          <w:sz w:val="36"/>
        </w:rPr>
      </w:pPr>
      <w:r>
        <w:rPr>
          <w:sz w:val="36"/>
        </w:rPr>
        <w:t>（基层团支部书记专项赛） 党史知识备赛书单参考</w:t>
      </w:r>
    </w:p>
    <w:p>
      <w:pPr>
        <w:pStyle w:val="3"/>
        <w:spacing w:before="8"/>
        <w:ind w:left="0"/>
        <w:rPr>
          <w:sz w:val="46"/>
        </w:rPr>
      </w:pPr>
    </w:p>
    <w:p>
      <w:pPr>
        <w:pStyle w:val="8"/>
        <w:numPr>
          <w:ilvl w:val="0"/>
          <w:numId w:val="1"/>
        </w:numPr>
        <w:tabs>
          <w:tab w:val="left" w:pos="1260"/>
        </w:tabs>
        <w:spacing w:before="0" w:after="0" w:line="240" w:lineRule="auto"/>
        <w:ind w:left="1259" w:right="0" w:hanging="400"/>
        <w:jc w:val="left"/>
        <w:rPr>
          <w:sz w:val="32"/>
        </w:rPr>
      </w:pPr>
      <w:r>
        <w:rPr>
          <w:sz w:val="32"/>
        </w:rPr>
        <w:t>习近平《论中国共产党历史》（中央文献出版社）；</w:t>
      </w:r>
    </w:p>
    <w:p>
      <w:pPr>
        <w:pStyle w:val="8"/>
        <w:numPr>
          <w:ilvl w:val="0"/>
          <w:numId w:val="1"/>
        </w:numPr>
        <w:tabs>
          <w:tab w:val="left" w:pos="1260"/>
        </w:tabs>
        <w:spacing w:before="151" w:after="0" w:line="326" w:lineRule="auto"/>
        <w:ind w:left="220" w:right="345" w:firstLine="640"/>
        <w:jc w:val="left"/>
        <w:rPr>
          <w:sz w:val="32"/>
        </w:rPr>
      </w:pPr>
      <w:r>
        <w:rPr>
          <w:spacing w:val="-3"/>
          <w:sz w:val="32"/>
        </w:rPr>
        <w:t>《毛泽东 邓小平 江泽民 胡锦涛关于中国共产党历</w:t>
      </w:r>
      <w:r>
        <w:rPr>
          <w:sz w:val="32"/>
        </w:rPr>
        <w:t>史论述摘编》（中央文献出版社）；</w:t>
      </w:r>
    </w:p>
    <w:p>
      <w:pPr>
        <w:pStyle w:val="8"/>
        <w:numPr>
          <w:ilvl w:val="0"/>
          <w:numId w:val="1"/>
        </w:numPr>
        <w:tabs>
          <w:tab w:val="left" w:pos="1120"/>
        </w:tabs>
        <w:spacing w:before="4" w:after="0" w:line="326" w:lineRule="auto"/>
        <w:ind w:left="220" w:right="280" w:firstLine="640"/>
        <w:jc w:val="left"/>
        <w:rPr>
          <w:sz w:val="32"/>
        </w:rPr>
      </w:pPr>
      <w:r>
        <w:rPr>
          <w:w w:val="95"/>
          <w:sz w:val="32"/>
        </w:rPr>
        <w:t>《习近平新时代中国特色社会主义思想学习问答</w:t>
      </w:r>
      <w:r>
        <w:rPr>
          <w:spacing w:val="-274"/>
          <w:w w:val="95"/>
          <w:sz w:val="32"/>
        </w:rPr>
        <w:t>》</w:t>
      </w:r>
      <w:r>
        <w:rPr>
          <w:w w:val="95"/>
          <w:sz w:val="32"/>
        </w:rPr>
        <w:t xml:space="preserve">（学 </w:t>
      </w:r>
      <w:r>
        <w:rPr>
          <w:sz w:val="32"/>
        </w:rPr>
        <w:t>习出版社、人民出版社）；</w:t>
      </w:r>
    </w:p>
    <w:p>
      <w:pPr>
        <w:pStyle w:val="8"/>
        <w:numPr>
          <w:ilvl w:val="0"/>
          <w:numId w:val="1"/>
        </w:numPr>
        <w:tabs>
          <w:tab w:val="left" w:pos="1156"/>
        </w:tabs>
        <w:spacing w:before="5" w:after="0" w:line="240" w:lineRule="auto"/>
        <w:ind w:left="1156" w:right="0" w:hanging="296"/>
        <w:jc w:val="left"/>
        <w:rPr>
          <w:sz w:val="32"/>
        </w:rPr>
      </w:pPr>
      <w:r>
        <w:rPr>
          <w:w w:val="99"/>
          <w:sz w:val="32"/>
        </w:rPr>
        <w:t>《中国共产党简史</w:t>
      </w:r>
      <w:r>
        <w:rPr>
          <w:spacing w:val="-207"/>
          <w:w w:val="99"/>
          <w:sz w:val="32"/>
        </w:rPr>
        <w:t>》</w:t>
      </w:r>
      <w:r>
        <w:rPr>
          <w:w w:val="99"/>
          <w:sz w:val="32"/>
        </w:rPr>
        <w:t>（</w:t>
      </w:r>
      <w:r>
        <w:rPr>
          <w:spacing w:val="-11"/>
          <w:w w:val="99"/>
          <w:sz w:val="32"/>
        </w:rPr>
        <w:t>人民出版社、中共党史出版社</w:t>
      </w:r>
      <w:r>
        <w:rPr>
          <w:spacing w:val="-159"/>
          <w:w w:val="99"/>
          <w:sz w:val="32"/>
        </w:rPr>
        <w:t>）</w:t>
      </w:r>
      <w:r>
        <w:rPr>
          <w:w w:val="99"/>
          <w:sz w:val="32"/>
        </w:rPr>
        <w:t>；</w:t>
      </w:r>
    </w:p>
    <w:p>
      <w:pPr>
        <w:pStyle w:val="8"/>
        <w:numPr>
          <w:ilvl w:val="0"/>
          <w:numId w:val="1"/>
        </w:numPr>
        <w:tabs>
          <w:tab w:val="left" w:pos="1243"/>
        </w:tabs>
        <w:spacing w:before="149" w:after="0" w:line="326" w:lineRule="auto"/>
        <w:ind w:left="220" w:right="277" w:firstLine="640"/>
        <w:jc w:val="left"/>
        <w:rPr>
          <w:sz w:val="32"/>
        </w:rPr>
      </w:pPr>
      <w:r>
        <w:rPr>
          <w:spacing w:val="-2"/>
          <w:sz w:val="32"/>
        </w:rPr>
        <w:t>《中国共产党历史通览</w:t>
      </w:r>
      <w:r>
        <w:rPr>
          <w:sz w:val="32"/>
        </w:rPr>
        <w:t>（上下册</w:t>
      </w:r>
      <w:r>
        <w:rPr>
          <w:spacing w:val="-17"/>
          <w:sz w:val="32"/>
        </w:rPr>
        <w:t>）</w:t>
      </w:r>
      <w:r>
        <w:rPr>
          <w:spacing w:val="-39"/>
          <w:sz w:val="32"/>
        </w:rPr>
        <w:t>》</w:t>
      </w:r>
      <w:r>
        <w:rPr>
          <w:sz w:val="32"/>
        </w:rPr>
        <w:t>（中共中央党校出版社）；</w:t>
      </w:r>
    </w:p>
    <w:p>
      <w:pPr>
        <w:pStyle w:val="8"/>
        <w:numPr>
          <w:ilvl w:val="0"/>
          <w:numId w:val="1"/>
        </w:numPr>
        <w:tabs>
          <w:tab w:val="left" w:pos="1260"/>
        </w:tabs>
        <w:spacing w:before="6" w:after="0" w:line="240" w:lineRule="auto"/>
        <w:ind w:left="1259" w:right="0" w:hanging="400"/>
        <w:jc w:val="left"/>
        <w:rPr>
          <w:sz w:val="32"/>
        </w:rPr>
      </w:pPr>
      <w:r>
        <w:rPr>
          <w:sz w:val="32"/>
        </w:rPr>
        <w:t>党的十九大报告；</w:t>
      </w:r>
    </w:p>
    <w:p>
      <w:pPr>
        <w:pStyle w:val="8"/>
        <w:numPr>
          <w:ilvl w:val="0"/>
          <w:numId w:val="1"/>
        </w:numPr>
        <w:tabs>
          <w:tab w:val="left" w:pos="1260"/>
        </w:tabs>
        <w:spacing w:before="149" w:after="0" w:line="326" w:lineRule="auto"/>
        <w:ind w:left="220" w:right="400" w:firstLine="640"/>
        <w:jc w:val="left"/>
        <w:rPr>
          <w:sz w:val="32"/>
        </w:rPr>
      </w:pPr>
      <w:r>
        <w:rPr>
          <w:w w:val="95"/>
          <w:sz w:val="32"/>
        </w:rPr>
        <w:t>《中共江苏地方简史（</w:t>
      </w:r>
      <w:r>
        <w:rPr>
          <w:rFonts w:ascii="Times New Roman" w:eastAsia="Times New Roman"/>
          <w:w w:val="95"/>
          <w:sz w:val="32"/>
        </w:rPr>
        <w:t>1921-2021</w:t>
      </w:r>
      <w:r>
        <w:rPr>
          <w:w w:val="95"/>
          <w:sz w:val="32"/>
        </w:rPr>
        <w:t xml:space="preserve">）》（中共党史出 </w:t>
      </w:r>
      <w:r>
        <w:rPr>
          <w:sz w:val="32"/>
        </w:rPr>
        <w:t>版社）；</w:t>
      </w:r>
    </w:p>
    <w:p>
      <w:pPr>
        <w:pStyle w:val="8"/>
        <w:numPr>
          <w:ilvl w:val="0"/>
          <w:numId w:val="1"/>
        </w:numPr>
        <w:tabs>
          <w:tab w:val="left" w:pos="1238"/>
        </w:tabs>
        <w:spacing w:before="6" w:after="0" w:line="326" w:lineRule="auto"/>
        <w:ind w:left="220" w:right="277" w:firstLine="640"/>
        <w:jc w:val="left"/>
        <w:rPr>
          <w:sz w:val="32"/>
        </w:rPr>
      </w:pPr>
      <w:r>
        <w:rPr>
          <w:spacing w:val="-7"/>
          <w:w w:val="95"/>
          <w:sz w:val="32"/>
        </w:rPr>
        <w:t>《初心永恒：江苏四种革命精神简明读本》</w:t>
      </w:r>
      <w:r>
        <w:rPr>
          <w:w w:val="95"/>
          <w:sz w:val="32"/>
        </w:rPr>
        <w:t xml:space="preserve">（江苏人 </w:t>
      </w:r>
      <w:r>
        <w:rPr>
          <w:sz w:val="32"/>
        </w:rPr>
        <w:t>民出版社）。</w:t>
      </w:r>
    </w:p>
    <w:p>
      <w:pPr>
        <w:spacing w:after="0" w:line="326" w:lineRule="auto"/>
        <w:jc w:val="left"/>
        <w:rPr>
          <w:sz w:val="32"/>
        </w:rPr>
        <w:sectPr>
          <w:footerReference r:id="rId5" w:type="default"/>
          <w:pgSz w:w="11910" w:h="16840"/>
          <w:pgMar w:top="1520" w:right="1520" w:bottom="1180" w:left="1580" w:header="0" w:footer="997" w:gutter="0"/>
          <w:cols w:space="720" w:num="1"/>
        </w:sectPr>
      </w:pPr>
    </w:p>
    <w:p>
      <w:pPr>
        <w:pStyle w:val="3"/>
        <w:spacing w:before="54"/>
        <w:ind w:left="0" w:leftChars="0" w:firstLine="0" w:firstLineChars="0"/>
        <w:rPr>
          <w:rFonts w:hint="eastAsia" w:ascii="黑体" w:eastAsia="黑体"/>
        </w:rPr>
      </w:pPr>
      <w:r>
        <w:rPr>
          <w:rFonts w:hint="eastAsia" w:ascii="黑体" w:eastAsia="黑体"/>
        </w:rPr>
        <w:t>附件 2：</w:t>
      </w:r>
    </w:p>
    <w:p>
      <w:pPr>
        <w:spacing w:before="107"/>
        <w:ind w:left="569" w:right="630" w:firstLine="0"/>
        <w:jc w:val="center"/>
        <w:rPr>
          <w:sz w:val="36"/>
        </w:rPr>
      </w:pPr>
      <w:r>
        <w:rPr>
          <w:sz w:val="36"/>
        </w:rPr>
        <w:t>江苏高校百校万名团干部思政技能大比武</w:t>
      </w:r>
    </w:p>
    <w:p>
      <w:pPr>
        <w:spacing w:before="98" w:line="292" w:lineRule="auto"/>
        <w:ind w:left="2212" w:right="2273" w:firstLine="0"/>
        <w:jc w:val="center"/>
        <w:rPr>
          <w:sz w:val="36"/>
        </w:rPr>
      </w:pPr>
      <w:r>
        <w:rPr>
          <w:sz w:val="36"/>
        </w:rPr>
        <w:t>（基层团支部书记专项赛） 团务知识备赛文件参考</w:t>
      </w:r>
    </w:p>
    <w:p>
      <w:pPr>
        <w:pStyle w:val="3"/>
        <w:spacing w:before="7"/>
        <w:ind w:left="0"/>
        <w:rPr>
          <w:sz w:val="46"/>
        </w:rPr>
      </w:pPr>
    </w:p>
    <w:p>
      <w:pPr>
        <w:pStyle w:val="8"/>
        <w:numPr>
          <w:ilvl w:val="0"/>
          <w:numId w:val="2"/>
        </w:numPr>
        <w:tabs>
          <w:tab w:val="left" w:pos="1260"/>
        </w:tabs>
        <w:spacing w:before="1" w:after="0" w:line="240" w:lineRule="auto"/>
        <w:ind w:left="1259" w:right="0" w:hanging="400"/>
        <w:jc w:val="left"/>
        <w:rPr>
          <w:sz w:val="32"/>
        </w:rPr>
      </w:pPr>
      <w:r>
        <w:rPr>
          <w:sz w:val="32"/>
        </w:rPr>
        <w:t>中国共产主义青年团章程（</w:t>
      </w:r>
      <w:r>
        <w:rPr>
          <w:rFonts w:ascii="Times New Roman" w:eastAsia="Times New Roman"/>
          <w:sz w:val="32"/>
        </w:rPr>
        <w:t>2018</w:t>
      </w:r>
      <w:r>
        <w:rPr>
          <w:rFonts w:ascii="Times New Roman" w:eastAsia="Times New Roman"/>
          <w:spacing w:val="-2"/>
          <w:sz w:val="32"/>
        </w:rPr>
        <w:t xml:space="preserve"> </w:t>
      </w:r>
      <w:r>
        <w:rPr>
          <w:spacing w:val="-40"/>
          <w:sz w:val="32"/>
        </w:rPr>
        <w:t xml:space="preserve">年 </w:t>
      </w:r>
      <w:r>
        <w:rPr>
          <w:rFonts w:ascii="Times New Roman" w:eastAsia="Times New Roman"/>
          <w:sz w:val="32"/>
        </w:rPr>
        <w:t>6</w:t>
      </w:r>
      <w:r>
        <w:rPr>
          <w:rFonts w:ascii="Times New Roman" w:eastAsia="Times New Roman"/>
          <w:spacing w:val="-1"/>
          <w:sz w:val="32"/>
        </w:rPr>
        <w:t xml:space="preserve"> </w:t>
      </w:r>
      <w:r>
        <w:rPr>
          <w:spacing w:val="-40"/>
          <w:sz w:val="32"/>
        </w:rPr>
        <w:t xml:space="preserve">月 </w:t>
      </w:r>
      <w:r>
        <w:rPr>
          <w:rFonts w:ascii="Times New Roman" w:eastAsia="Times New Roman"/>
          <w:sz w:val="32"/>
        </w:rPr>
        <w:t>29</w:t>
      </w:r>
      <w:r>
        <w:rPr>
          <w:rFonts w:ascii="Times New Roman" w:eastAsia="Times New Roman"/>
          <w:spacing w:val="-4"/>
          <w:sz w:val="32"/>
        </w:rPr>
        <w:t xml:space="preserve"> </w:t>
      </w:r>
      <w:r>
        <w:rPr>
          <w:sz w:val="32"/>
        </w:rPr>
        <w:t>日通过）</w:t>
      </w:r>
    </w:p>
    <w:p>
      <w:pPr>
        <w:pStyle w:val="8"/>
        <w:numPr>
          <w:ilvl w:val="0"/>
          <w:numId w:val="2"/>
        </w:numPr>
        <w:tabs>
          <w:tab w:val="left" w:pos="1272"/>
        </w:tabs>
        <w:spacing w:before="151" w:after="0" w:line="326" w:lineRule="auto"/>
        <w:ind w:left="220" w:right="280" w:firstLine="640"/>
        <w:jc w:val="left"/>
        <w:rPr>
          <w:sz w:val="32"/>
        </w:rPr>
      </w:pPr>
      <w:r>
        <w:rPr>
          <w:spacing w:val="12"/>
          <w:w w:val="95"/>
          <w:sz w:val="32"/>
        </w:rPr>
        <w:t>中国共产主义青年团基层组织</w:t>
      </w:r>
      <w:r>
        <w:rPr>
          <w:rFonts w:ascii="Times New Roman" w:hAnsi="Times New Roman" w:eastAsia="Times New Roman"/>
          <w:spacing w:val="12"/>
          <w:w w:val="95"/>
          <w:sz w:val="32"/>
        </w:rPr>
        <w:t>“</w:t>
      </w:r>
      <w:r>
        <w:rPr>
          <w:spacing w:val="12"/>
          <w:w w:val="95"/>
          <w:sz w:val="32"/>
        </w:rPr>
        <w:t>三会两制一课</w:t>
      </w:r>
      <w:r>
        <w:rPr>
          <w:rFonts w:ascii="Times New Roman" w:hAnsi="Times New Roman" w:eastAsia="Times New Roman"/>
          <w:spacing w:val="12"/>
          <w:w w:val="95"/>
          <w:sz w:val="32"/>
        </w:rPr>
        <w:t>”</w:t>
      </w:r>
      <w:r>
        <w:rPr>
          <w:w w:val="95"/>
          <w:sz w:val="32"/>
        </w:rPr>
        <w:t xml:space="preserve">实施 </w:t>
      </w:r>
      <w:r>
        <w:rPr>
          <w:sz w:val="32"/>
        </w:rPr>
        <w:t>细则（试行）（中青发〔</w:t>
      </w:r>
      <w:r>
        <w:rPr>
          <w:rFonts w:ascii="Times New Roman" w:hAnsi="Times New Roman" w:eastAsia="Times New Roman"/>
          <w:sz w:val="32"/>
        </w:rPr>
        <w:t>2017</w:t>
      </w:r>
      <w:r>
        <w:rPr>
          <w:sz w:val="32"/>
        </w:rPr>
        <w:t>〕</w:t>
      </w:r>
      <w:r>
        <w:rPr>
          <w:rFonts w:ascii="Times New Roman" w:hAnsi="Times New Roman" w:eastAsia="Times New Roman"/>
          <w:sz w:val="32"/>
        </w:rPr>
        <w:t>5</w:t>
      </w:r>
      <w:r>
        <w:rPr>
          <w:rFonts w:ascii="Times New Roman" w:hAnsi="Times New Roman" w:eastAsia="Times New Roman"/>
          <w:spacing w:val="-1"/>
          <w:sz w:val="32"/>
        </w:rPr>
        <w:t xml:space="preserve"> </w:t>
      </w:r>
      <w:r>
        <w:rPr>
          <w:sz w:val="32"/>
        </w:rPr>
        <w:t>号）</w:t>
      </w:r>
    </w:p>
    <w:p>
      <w:pPr>
        <w:pStyle w:val="8"/>
        <w:numPr>
          <w:ilvl w:val="0"/>
          <w:numId w:val="2"/>
        </w:numPr>
        <w:tabs>
          <w:tab w:val="left" w:pos="1269"/>
        </w:tabs>
        <w:spacing w:before="3" w:after="0" w:line="328" w:lineRule="auto"/>
        <w:ind w:left="220" w:right="280" w:firstLine="640"/>
        <w:jc w:val="left"/>
        <w:rPr>
          <w:sz w:val="32"/>
        </w:rPr>
      </w:pPr>
      <w:r>
        <w:rPr>
          <w:spacing w:val="8"/>
          <w:w w:val="95"/>
          <w:sz w:val="32"/>
        </w:rPr>
        <w:t xml:space="preserve">关于加强新时代团的基层建设着力提升团的组织力 </w:t>
      </w:r>
      <w:r>
        <w:rPr>
          <w:spacing w:val="8"/>
          <w:sz w:val="32"/>
        </w:rPr>
        <w:t>的意见（中青发〔</w:t>
      </w:r>
      <w:r>
        <w:rPr>
          <w:rFonts w:ascii="Times New Roman" w:eastAsia="Times New Roman"/>
          <w:spacing w:val="8"/>
          <w:sz w:val="32"/>
        </w:rPr>
        <w:t>2019</w:t>
      </w:r>
      <w:r>
        <w:rPr>
          <w:spacing w:val="8"/>
          <w:sz w:val="32"/>
        </w:rPr>
        <w:t>〕</w:t>
      </w:r>
      <w:r>
        <w:rPr>
          <w:rFonts w:ascii="Times New Roman" w:eastAsia="Times New Roman"/>
          <w:spacing w:val="8"/>
          <w:sz w:val="32"/>
        </w:rPr>
        <w:t>2</w:t>
      </w:r>
      <w:r>
        <w:rPr>
          <w:rFonts w:ascii="Times New Roman" w:eastAsia="Times New Roman"/>
          <w:spacing w:val="-1"/>
          <w:sz w:val="32"/>
        </w:rPr>
        <w:t xml:space="preserve"> </w:t>
      </w:r>
      <w:r>
        <w:rPr>
          <w:sz w:val="32"/>
        </w:rPr>
        <w:t>号）</w:t>
      </w:r>
    </w:p>
    <w:p>
      <w:pPr>
        <w:pStyle w:val="8"/>
        <w:numPr>
          <w:ilvl w:val="0"/>
          <w:numId w:val="2"/>
        </w:numPr>
        <w:tabs>
          <w:tab w:val="left" w:pos="1269"/>
        </w:tabs>
        <w:spacing w:before="0" w:after="0" w:line="407" w:lineRule="exact"/>
        <w:ind w:left="1268" w:right="0" w:hanging="409"/>
        <w:jc w:val="left"/>
        <w:rPr>
          <w:sz w:val="32"/>
        </w:rPr>
      </w:pPr>
      <w:r>
        <w:rPr>
          <w:spacing w:val="9"/>
          <w:sz w:val="32"/>
        </w:rPr>
        <w:t>基层团组织规范化建设工作的实施方案</w:t>
      </w:r>
      <w:r>
        <w:rPr>
          <w:spacing w:val="12"/>
          <w:sz w:val="32"/>
        </w:rPr>
        <w:t>（</w:t>
      </w:r>
      <w:r>
        <w:rPr>
          <w:spacing w:val="7"/>
          <w:sz w:val="32"/>
        </w:rPr>
        <w:t>中青办发</w:t>
      </w:r>
    </w:p>
    <w:p>
      <w:pPr>
        <w:pStyle w:val="3"/>
        <w:spacing w:before="150"/>
      </w:pPr>
      <w:r>
        <w:t>〔</w:t>
      </w:r>
      <w:r>
        <w:rPr>
          <w:rFonts w:ascii="Times New Roman" w:eastAsia="Times New Roman"/>
        </w:rPr>
        <w:t>2019</w:t>
      </w:r>
      <w:r>
        <w:t>〕</w:t>
      </w:r>
      <w:r>
        <w:rPr>
          <w:rFonts w:ascii="Times New Roman" w:eastAsia="Times New Roman"/>
        </w:rPr>
        <w:t xml:space="preserve">6 </w:t>
      </w:r>
      <w:r>
        <w:t>号）</w:t>
      </w:r>
    </w:p>
    <w:p>
      <w:pPr>
        <w:pStyle w:val="8"/>
        <w:numPr>
          <w:ilvl w:val="0"/>
          <w:numId w:val="2"/>
        </w:numPr>
        <w:tabs>
          <w:tab w:val="left" w:pos="1260"/>
        </w:tabs>
        <w:spacing w:before="151" w:after="0" w:line="240" w:lineRule="auto"/>
        <w:ind w:left="1259" w:right="0" w:hanging="400"/>
        <w:jc w:val="left"/>
        <w:rPr>
          <w:sz w:val="32"/>
        </w:rPr>
      </w:pPr>
      <w:r>
        <w:rPr>
          <w:sz w:val="32"/>
        </w:rPr>
        <w:t>新时代团的组织力提升三年行动计划（</w:t>
      </w:r>
      <w:r>
        <w:rPr>
          <w:rFonts w:ascii="Times New Roman" w:hAnsi="Times New Roman" w:eastAsia="Times New Roman"/>
          <w:sz w:val="32"/>
        </w:rPr>
        <w:t>2019—2022</w:t>
      </w:r>
      <w:r>
        <w:rPr>
          <w:sz w:val="32"/>
        </w:rPr>
        <w:t>）</w:t>
      </w:r>
    </w:p>
    <w:p>
      <w:pPr>
        <w:pStyle w:val="3"/>
        <w:spacing w:before="149"/>
      </w:pPr>
      <w:r>
        <w:t>（中青办发〔</w:t>
      </w:r>
      <w:r>
        <w:rPr>
          <w:rFonts w:ascii="Times New Roman" w:eastAsia="Times New Roman"/>
        </w:rPr>
        <w:t>2019</w:t>
      </w:r>
      <w:r>
        <w:t>〕</w:t>
      </w:r>
      <w:r>
        <w:rPr>
          <w:rFonts w:ascii="Times New Roman" w:eastAsia="Times New Roman"/>
        </w:rPr>
        <w:t xml:space="preserve">8 </w:t>
      </w:r>
      <w:r>
        <w:t>号）</w:t>
      </w:r>
    </w:p>
    <w:p>
      <w:pPr>
        <w:pStyle w:val="8"/>
        <w:numPr>
          <w:ilvl w:val="0"/>
          <w:numId w:val="2"/>
        </w:numPr>
        <w:tabs>
          <w:tab w:val="left" w:pos="1260"/>
        </w:tabs>
        <w:spacing w:before="150" w:after="0" w:line="240" w:lineRule="auto"/>
        <w:ind w:left="1259" w:right="0" w:hanging="400"/>
        <w:jc w:val="left"/>
        <w:rPr>
          <w:sz w:val="32"/>
        </w:rPr>
      </w:pPr>
      <w:r>
        <w:rPr>
          <w:spacing w:val="-2"/>
          <w:sz w:val="32"/>
        </w:rPr>
        <w:t>中国共产主义青年团支部工作条例</w:t>
      </w:r>
      <w:r>
        <w:rPr>
          <w:sz w:val="32"/>
        </w:rPr>
        <w:t>（试行</w:t>
      </w:r>
      <w:r>
        <w:rPr>
          <w:spacing w:val="-32"/>
          <w:sz w:val="32"/>
        </w:rPr>
        <w:t>）（</w:t>
      </w:r>
      <w:r>
        <w:rPr>
          <w:sz w:val="32"/>
        </w:rPr>
        <w:t>中青发</w:t>
      </w:r>
    </w:p>
    <w:p>
      <w:pPr>
        <w:pStyle w:val="3"/>
        <w:spacing w:before="151"/>
      </w:pPr>
      <w:r>
        <w:t>〔</w:t>
      </w:r>
      <w:r>
        <w:rPr>
          <w:rFonts w:ascii="Times New Roman" w:eastAsia="Times New Roman"/>
        </w:rPr>
        <w:t>2019</w:t>
      </w:r>
      <w:r>
        <w:t>〕</w:t>
      </w:r>
      <w:r>
        <w:rPr>
          <w:rFonts w:ascii="Times New Roman" w:eastAsia="Times New Roman"/>
        </w:rPr>
        <w:t>8</w:t>
      </w:r>
      <w:r>
        <w:rPr>
          <w:rFonts w:ascii="Times New Roman" w:eastAsia="Times New Roman"/>
          <w:spacing w:val="-6"/>
        </w:rPr>
        <w:t xml:space="preserve"> </w:t>
      </w:r>
      <w:r>
        <w:t>号）</w:t>
      </w:r>
    </w:p>
    <w:p>
      <w:pPr>
        <w:pStyle w:val="8"/>
        <w:numPr>
          <w:ilvl w:val="0"/>
          <w:numId w:val="2"/>
        </w:numPr>
        <w:tabs>
          <w:tab w:val="left" w:pos="1260"/>
        </w:tabs>
        <w:spacing w:before="149" w:after="0" w:line="326" w:lineRule="auto"/>
        <w:ind w:left="220" w:right="280" w:firstLine="640"/>
        <w:jc w:val="left"/>
        <w:rPr>
          <w:sz w:val="32"/>
        </w:rPr>
      </w:pPr>
      <w:r>
        <w:rPr>
          <w:spacing w:val="-5"/>
          <w:w w:val="95"/>
          <w:sz w:val="32"/>
        </w:rPr>
        <w:t>关于深入推进团支部工作清单制度落实的通知</w:t>
      </w:r>
      <w:r>
        <w:rPr>
          <w:w w:val="95"/>
          <w:sz w:val="32"/>
        </w:rPr>
        <w:t xml:space="preserve">（团苏 </w:t>
      </w:r>
      <w:r>
        <w:rPr>
          <w:sz w:val="32"/>
        </w:rPr>
        <w:t>组字〔</w:t>
      </w:r>
      <w:r>
        <w:rPr>
          <w:rFonts w:ascii="Times New Roman" w:eastAsia="Times New Roman"/>
          <w:sz w:val="32"/>
        </w:rPr>
        <w:t>2020</w:t>
      </w:r>
      <w:r>
        <w:rPr>
          <w:sz w:val="32"/>
        </w:rPr>
        <w:t>〕</w:t>
      </w:r>
      <w:r>
        <w:rPr>
          <w:rFonts w:ascii="Times New Roman" w:eastAsia="Times New Roman"/>
          <w:sz w:val="32"/>
        </w:rPr>
        <w:t>6</w:t>
      </w:r>
      <w:r>
        <w:rPr>
          <w:rFonts w:ascii="Times New Roman" w:eastAsia="Times New Roman"/>
          <w:spacing w:val="-1"/>
          <w:sz w:val="32"/>
        </w:rPr>
        <w:t xml:space="preserve"> </w:t>
      </w:r>
      <w:r>
        <w:rPr>
          <w:sz w:val="32"/>
        </w:rPr>
        <w:t>号）</w:t>
      </w:r>
    </w:p>
    <w:p>
      <w:pPr>
        <w:pStyle w:val="8"/>
        <w:numPr>
          <w:ilvl w:val="0"/>
          <w:numId w:val="2"/>
        </w:numPr>
        <w:tabs>
          <w:tab w:val="left" w:pos="1269"/>
        </w:tabs>
        <w:spacing w:before="6" w:after="0" w:line="240" w:lineRule="auto"/>
        <w:ind w:left="1268" w:right="0" w:hanging="409"/>
        <w:jc w:val="left"/>
        <w:rPr>
          <w:sz w:val="32"/>
        </w:rPr>
      </w:pPr>
      <w:r>
        <w:rPr>
          <w:spacing w:val="8"/>
          <w:sz w:val="32"/>
        </w:rPr>
        <w:t>关于加强新形势下发展团员和团员管理工作的意见</w:t>
      </w:r>
    </w:p>
    <w:p>
      <w:pPr>
        <w:pStyle w:val="3"/>
        <w:spacing w:before="149"/>
      </w:pPr>
      <w:r>
        <w:t>（中青发〔</w:t>
      </w:r>
      <w:r>
        <w:rPr>
          <w:rFonts w:ascii="Times New Roman" w:eastAsia="Times New Roman"/>
        </w:rPr>
        <w:t>2016</w:t>
      </w:r>
      <w:r>
        <w:t>〕</w:t>
      </w:r>
      <w:r>
        <w:rPr>
          <w:rFonts w:ascii="Times New Roman" w:eastAsia="Times New Roman"/>
        </w:rPr>
        <w:t xml:space="preserve">6 </w:t>
      </w:r>
      <w:r>
        <w:t>号）</w:t>
      </w:r>
    </w:p>
    <w:p>
      <w:pPr>
        <w:pStyle w:val="8"/>
        <w:numPr>
          <w:ilvl w:val="0"/>
          <w:numId w:val="2"/>
        </w:numPr>
        <w:tabs>
          <w:tab w:val="left" w:pos="1260"/>
        </w:tabs>
        <w:spacing w:before="149" w:after="0" w:line="328" w:lineRule="auto"/>
        <w:ind w:left="220" w:right="280" w:firstLine="640"/>
        <w:jc w:val="left"/>
        <w:rPr>
          <w:sz w:val="32"/>
        </w:rPr>
      </w:pPr>
      <w:r>
        <w:rPr>
          <w:spacing w:val="-6"/>
          <w:sz w:val="32"/>
        </w:rPr>
        <w:t>关于中国共产主义青年团团费收缴、使用和管理的规定（中青发〔</w:t>
      </w:r>
      <w:r>
        <w:rPr>
          <w:rFonts w:ascii="Times New Roman" w:eastAsia="Times New Roman"/>
          <w:spacing w:val="-6"/>
          <w:sz w:val="32"/>
        </w:rPr>
        <w:t>2016</w:t>
      </w:r>
      <w:r>
        <w:rPr>
          <w:spacing w:val="-6"/>
          <w:sz w:val="32"/>
        </w:rPr>
        <w:t>〕</w:t>
      </w:r>
      <w:r>
        <w:rPr>
          <w:rFonts w:ascii="Times New Roman" w:eastAsia="Times New Roman"/>
          <w:spacing w:val="-6"/>
          <w:sz w:val="32"/>
        </w:rPr>
        <w:t>13</w:t>
      </w:r>
      <w:r>
        <w:rPr>
          <w:rFonts w:ascii="Times New Roman" w:eastAsia="Times New Roman"/>
          <w:spacing w:val="-1"/>
          <w:sz w:val="32"/>
        </w:rPr>
        <w:t xml:space="preserve"> </w:t>
      </w:r>
      <w:r>
        <w:rPr>
          <w:sz w:val="32"/>
        </w:rPr>
        <w:t>号）</w:t>
      </w:r>
    </w:p>
    <w:p>
      <w:pPr>
        <w:spacing w:after="0" w:line="328" w:lineRule="auto"/>
        <w:jc w:val="left"/>
        <w:rPr>
          <w:sz w:val="32"/>
        </w:rPr>
        <w:sectPr>
          <w:footerReference r:id="rId6" w:type="default"/>
          <w:pgSz w:w="11910" w:h="16840"/>
          <w:pgMar w:top="1580" w:right="1520" w:bottom="1100" w:left="1580" w:header="0" w:footer="917" w:gutter="0"/>
          <w:cols w:space="720" w:num="1"/>
        </w:sectPr>
      </w:pPr>
    </w:p>
    <w:p>
      <w:pPr>
        <w:pStyle w:val="8"/>
        <w:numPr>
          <w:ilvl w:val="0"/>
          <w:numId w:val="2"/>
        </w:numPr>
        <w:tabs>
          <w:tab w:val="left" w:pos="1423"/>
        </w:tabs>
        <w:spacing w:before="52" w:after="0" w:line="326" w:lineRule="auto"/>
        <w:ind w:left="220" w:right="280" w:firstLine="640"/>
        <w:jc w:val="left"/>
        <w:rPr>
          <w:sz w:val="32"/>
        </w:rPr>
      </w:pPr>
      <w:r>
        <w:rPr>
          <w:sz w:val="32"/>
        </w:rPr>
        <w:t>中国共产主义青年团团旗、团徽、团歌制作使用管理规定（中青发〔</w:t>
      </w:r>
      <w:r>
        <w:rPr>
          <w:rFonts w:ascii="Times New Roman" w:eastAsia="Times New Roman"/>
          <w:sz w:val="32"/>
        </w:rPr>
        <w:t>2018</w:t>
      </w:r>
      <w:r>
        <w:rPr>
          <w:sz w:val="32"/>
        </w:rPr>
        <w:t>〕</w:t>
      </w:r>
      <w:r>
        <w:rPr>
          <w:rFonts w:ascii="Times New Roman" w:eastAsia="Times New Roman"/>
          <w:sz w:val="32"/>
        </w:rPr>
        <w:t>12</w:t>
      </w:r>
      <w:r>
        <w:rPr>
          <w:rFonts w:ascii="Times New Roman" w:eastAsia="Times New Roman"/>
          <w:spacing w:val="-3"/>
          <w:sz w:val="32"/>
        </w:rPr>
        <w:t xml:space="preserve"> </w:t>
      </w:r>
      <w:r>
        <w:rPr>
          <w:sz w:val="32"/>
        </w:rPr>
        <w:t>号）</w:t>
      </w:r>
    </w:p>
    <w:p>
      <w:pPr>
        <w:pStyle w:val="8"/>
        <w:numPr>
          <w:ilvl w:val="0"/>
          <w:numId w:val="2"/>
        </w:numPr>
        <w:tabs>
          <w:tab w:val="left" w:pos="1408"/>
        </w:tabs>
        <w:spacing w:before="3" w:after="0" w:line="240" w:lineRule="auto"/>
        <w:ind w:left="1408" w:right="0" w:hanging="548"/>
        <w:jc w:val="left"/>
        <w:rPr>
          <w:sz w:val="32"/>
        </w:rPr>
      </w:pPr>
      <w:r>
        <w:rPr>
          <w:spacing w:val="-5"/>
          <w:sz w:val="32"/>
        </w:rPr>
        <w:t>中国共产主义青年团团员教育管理工作条例</w:t>
      </w:r>
      <w:r>
        <w:rPr>
          <w:sz w:val="32"/>
        </w:rPr>
        <w:t>（</w:t>
      </w:r>
      <w:r>
        <w:rPr>
          <w:spacing w:val="2"/>
          <w:sz w:val="32"/>
        </w:rPr>
        <w:t>试行</w:t>
      </w:r>
      <w:r>
        <w:rPr>
          <w:sz w:val="32"/>
        </w:rPr>
        <w:t>）</w:t>
      </w:r>
    </w:p>
    <w:p>
      <w:pPr>
        <w:pStyle w:val="3"/>
        <w:spacing w:before="151"/>
      </w:pPr>
      <w:r>
        <w:t>（中青发〔</w:t>
      </w:r>
      <w:r>
        <w:rPr>
          <w:rFonts w:ascii="Times New Roman" w:eastAsia="Times New Roman"/>
        </w:rPr>
        <w:t>2020</w:t>
      </w:r>
      <w:r>
        <w:t>〕</w:t>
      </w:r>
      <w:r>
        <w:rPr>
          <w:rFonts w:ascii="Times New Roman" w:eastAsia="Times New Roman"/>
        </w:rPr>
        <w:t xml:space="preserve">13 </w:t>
      </w:r>
      <w:r>
        <w:t>号）</w:t>
      </w:r>
    </w:p>
    <w:p>
      <w:pPr>
        <w:pStyle w:val="8"/>
        <w:numPr>
          <w:ilvl w:val="0"/>
          <w:numId w:val="2"/>
        </w:numPr>
        <w:tabs>
          <w:tab w:val="left" w:pos="1420"/>
        </w:tabs>
        <w:spacing w:before="149" w:after="0" w:line="326" w:lineRule="auto"/>
        <w:ind w:left="220" w:right="277" w:firstLine="640"/>
        <w:jc w:val="left"/>
        <w:rPr>
          <w:sz w:val="32"/>
        </w:rPr>
      </w:pPr>
      <w:r>
        <w:rPr>
          <w:sz w:val="32"/>
        </w:rPr>
        <w:t>关于在</w:t>
      </w:r>
      <w:r>
        <w:rPr>
          <w:rFonts w:ascii="Times New Roman" w:hAnsi="Times New Roman" w:eastAsia="Times New Roman"/>
          <w:sz w:val="32"/>
        </w:rPr>
        <w:t>“</w:t>
      </w:r>
      <w:r>
        <w:rPr>
          <w:sz w:val="32"/>
        </w:rPr>
        <w:t>智慧团建</w:t>
      </w:r>
      <w:r>
        <w:rPr>
          <w:rFonts w:ascii="Times New Roman" w:hAnsi="Times New Roman" w:eastAsia="Times New Roman"/>
          <w:sz w:val="32"/>
        </w:rPr>
        <w:t>”</w:t>
      </w:r>
      <w:r>
        <w:rPr>
          <w:spacing w:val="10"/>
          <w:sz w:val="32"/>
        </w:rPr>
        <w:t>系统上做好</w:t>
      </w:r>
      <w:r>
        <w:rPr>
          <w:rFonts w:ascii="Times New Roman" w:hAnsi="Times New Roman" w:eastAsia="Times New Roman"/>
          <w:sz w:val="32"/>
        </w:rPr>
        <w:t>2020</w:t>
      </w:r>
      <w:r>
        <w:rPr>
          <w:rFonts w:ascii="Times New Roman" w:hAnsi="Times New Roman" w:eastAsia="Times New Roman"/>
          <w:spacing w:val="-37"/>
          <w:sz w:val="32"/>
        </w:rPr>
        <w:t xml:space="preserve"> </w:t>
      </w:r>
      <w:r>
        <w:rPr>
          <w:sz w:val="32"/>
        </w:rPr>
        <w:t>年毕业学生团员团组织关系转接工作的通知（团苏组字〔</w:t>
      </w:r>
      <w:r>
        <w:rPr>
          <w:rFonts w:ascii="Times New Roman" w:hAnsi="Times New Roman" w:eastAsia="Times New Roman"/>
          <w:sz w:val="32"/>
        </w:rPr>
        <w:t>2020</w:t>
      </w:r>
      <w:r>
        <w:rPr>
          <w:sz w:val="32"/>
        </w:rPr>
        <w:t>〕</w:t>
      </w:r>
      <w:r>
        <w:rPr>
          <w:rFonts w:ascii="Times New Roman" w:hAnsi="Times New Roman" w:eastAsia="Times New Roman"/>
          <w:sz w:val="32"/>
        </w:rPr>
        <w:t>5</w:t>
      </w:r>
      <w:r>
        <w:rPr>
          <w:rFonts w:ascii="Times New Roman" w:hAnsi="Times New Roman" w:eastAsia="Times New Roman"/>
          <w:spacing w:val="-2"/>
          <w:sz w:val="32"/>
        </w:rPr>
        <w:t xml:space="preserve"> </w:t>
      </w:r>
      <w:r>
        <w:rPr>
          <w:sz w:val="32"/>
        </w:rPr>
        <w:t>号）</w:t>
      </w:r>
    </w:p>
    <w:p>
      <w:pPr>
        <w:pStyle w:val="8"/>
        <w:numPr>
          <w:ilvl w:val="0"/>
          <w:numId w:val="2"/>
        </w:numPr>
        <w:tabs>
          <w:tab w:val="left" w:pos="1437"/>
        </w:tabs>
        <w:spacing w:before="6" w:after="0" w:line="240" w:lineRule="auto"/>
        <w:ind w:left="1436" w:right="0" w:hanging="577"/>
        <w:jc w:val="left"/>
        <w:rPr>
          <w:sz w:val="32"/>
        </w:rPr>
      </w:pPr>
      <w:r>
        <w:rPr>
          <w:spacing w:val="19"/>
          <w:sz w:val="32"/>
        </w:rPr>
        <w:t>共青团推优入党工作实施办法（试行）（</w:t>
      </w:r>
      <w:r>
        <w:rPr>
          <w:spacing w:val="12"/>
          <w:sz w:val="32"/>
        </w:rPr>
        <w:t>中青发</w:t>
      </w:r>
    </w:p>
    <w:p>
      <w:pPr>
        <w:pStyle w:val="3"/>
        <w:spacing w:before="149"/>
      </w:pPr>
      <w:r>
        <w:t>〔</w:t>
      </w:r>
      <w:r>
        <w:rPr>
          <w:rFonts w:ascii="Times New Roman" w:eastAsia="Times New Roman"/>
        </w:rPr>
        <w:t>2019</w:t>
      </w:r>
      <w:r>
        <w:t>〕</w:t>
      </w:r>
      <w:r>
        <w:rPr>
          <w:rFonts w:ascii="Times New Roman" w:eastAsia="Times New Roman"/>
        </w:rPr>
        <w:t xml:space="preserve">9 </w:t>
      </w:r>
      <w:r>
        <w:t>号）</w:t>
      </w:r>
    </w:p>
    <w:p>
      <w:pPr>
        <w:pStyle w:val="8"/>
        <w:numPr>
          <w:ilvl w:val="0"/>
          <w:numId w:val="2"/>
        </w:numPr>
        <w:tabs>
          <w:tab w:val="left" w:pos="1423"/>
        </w:tabs>
        <w:spacing w:before="149" w:after="0" w:line="240" w:lineRule="auto"/>
        <w:ind w:left="1422" w:right="0" w:hanging="563"/>
        <w:jc w:val="left"/>
        <w:rPr>
          <w:sz w:val="32"/>
        </w:rPr>
      </w:pPr>
      <w:r>
        <w:rPr>
          <w:sz w:val="32"/>
        </w:rPr>
        <w:t>中国共产主义青年团基层组织选举规则（</w:t>
      </w:r>
      <w:r>
        <w:rPr>
          <w:spacing w:val="2"/>
          <w:sz w:val="32"/>
        </w:rPr>
        <w:t>中青办发</w:t>
      </w:r>
    </w:p>
    <w:p>
      <w:pPr>
        <w:pStyle w:val="3"/>
        <w:spacing w:before="152"/>
      </w:pPr>
      <w:r>
        <w:t>〔</w:t>
      </w:r>
      <w:r>
        <w:rPr>
          <w:rFonts w:ascii="Times New Roman" w:eastAsia="Times New Roman"/>
        </w:rPr>
        <w:t>2016</w:t>
      </w:r>
      <w:r>
        <w:t>〕</w:t>
      </w:r>
      <w:r>
        <w:rPr>
          <w:rFonts w:ascii="Times New Roman" w:eastAsia="Times New Roman"/>
        </w:rPr>
        <w:t xml:space="preserve">15 </w:t>
      </w:r>
      <w:r>
        <w:t>号）</w:t>
      </w:r>
    </w:p>
    <w:p>
      <w:pPr>
        <w:spacing w:after="0"/>
        <w:sectPr>
          <w:pgSz w:w="11910" w:h="16840"/>
          <w:pgMar w:top="1500" w:right="1520" w:bottom="1180" w:left="1580" w:header="0" w:footer="917" w:gutter="0"/>
          <w:cols w:space="720" w:num="1"/>
        </w:sectPr>
      </w:pPr>
    </w:p>
    <w:p>
      <w:pPr>
        <w:pStyle w:val="3"/>
        <w:spacing w:before="32"/>
        <w:rPr>
          <w:rFonts w:hint="eastAsia" w:ascii="黑体" w:eastAsia="黑体"/>
        </w:rPr>
      </w:pPr>
      <w:r>
        <w:rPr>
          <w:rFonts w:hint="eastAsia" w:ascii="黑体" w:eastAsia="黑体"/>
        </w:rPr>
        <w:t>附件 3：</w:t>
      </w:r>
    </w:p>
    <w:p>
      <w:pPr>
        <w:spacing w:before="106"/>
        <w:ind w:left="569" w:right="630" w:firstLine="0"/>
        <w:jc w:val="center"/>
        <w:rPr>
          <w:sz w:val="36"/>
        </w:rPr>
      </w:pPr>
      <w:r>
        <w:rPr>
          <w:sz w:val="36"/>
        </w:rPr>
        <w:t>江苏高校百校万名团干部思政技能大比武</w:t>
      </w:r>
    </w:p>
    <w:p>
      <w:pPr>
        <w:spacing w:before="98" w:line="292" w:lineRule="auto"/>
        <w:ind w:left="2212" w:right="2273" w:firstLine="0"/>
        <w:jc w:val="center"/>
        <w:rPr>
          <w:sz w:val="36"/>
        </w:rPr>
      </w:pPr>
      <w:r>
        <w:rPr>
          <w:sz w:val="36"/>
        </w:rPr>
        <w:t>（基层团支部书记专项赛） 主题团课选题指南</w:t>
      </w:r>
    </w:p>
    <w:p>
      <w:pPr>
        <w:pStyle w:val="3"/>
        <w:ind w:left="0"/>
        <w:rPr>
          <w:sz w:val="20"/>
        </w:rPr>
      </w:pPr>
    </w:p>
    <w:p>
      <w:pPr>
        <w:pStyle w:val="3"/>
        <w:spacing w:before="8"/>
        <w:ind w:left="0"/>
        <w:rPr>
          <w:sz w:val="14"/>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061"/>
        <w:gridCol w:w="415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trPr>
        <w:tc>
          <w:tcPr>
            <w:tcW w:w="783" w:type="dxa"/>
          </w:tcPr>
          <w:p>
            <w:pPr>
              <w:pStyle w:val="9"/>
              <w:spacing w:before="2"/>
              <w:jc w:val="left"/>
              <w:rPr>
                <w:sz w:val="27"/>
              </w:rPr>
            </w:pPr>
          </w:p>
          <w:p>
            <w:pPr>
              <w:pStyle w:val="9"/>
              <w:ind w:left="130" w:right="122"/>
              <w:rPr>
                <w:rFonts w:hint="eastAsia" w:ascii="微软雅黑" w:eastAsia="微软雅黑"/>
                <w:b/>
                <w:sz w:val="24"/>
              </w:rPr>
            </w:pPr>
            <w:r>
              <w:rPr>
                <w:rFonts w:hint="eastAsia" w:ascii="微软雅黑" w:eastAsia="微软雅黑"/>
                <w:b/>
                <w:sz w:val="24"/>
              </w:rPr>
              <w:t>序号</w:t>
            </w:r>
          </w:p>
        </w:tc>
        <w:tc>
          <w:tcPr>
            <w:tcW w:w="1061" w:type="dxa"/>
          </w:tcPr>
          <w:p>
            <w:pPr>
              <w:pStyle w:val="9"/>
              <w:spacing w:before="2"/>
              <w:jc w:val="left"/>
              <w:rPr>
                <w:sz w:val="27"/>
              </w:rPr>
            </w:pPr>
          </w:p>
          <w:p>
            <w:pPr>
              <w:pStyle w:val="9"/>
              <w:ind w:left="29" w:right="22"/>
              <w:rPr>
                <w:rFonts w:hint="eastAsia" w:ascii="微软雅黑" w:eastAsia="微软雅黑"/>
                <w:b/>
                <w:sz w:val="24"/>
              </w:rPr>
            </w:pPr>
            <w:r>
              <w:rPr>
                <w:rFonts w:hint="eastAsia" w:ascii="微软雅黑" w:eastAsia="微软雅黑"/>
                <w:b/>
                <w:sz w:val="24"/>
              </w:rPr>
              <w:t>类别</w:t>
            </w:r>
          </w:p>
        </w:tc>
        <w:tc>
          <w:tcPr>
            <w:tcW w:w="4159" w:type="dxa"/>
          </w:tcPr>
          <w:p>
            <w:pPr>
              <w:pStyle w:val="9"/>
              <w:spacing w:before="2"/>
              <w:jc w:val="left"/>
              <w:rPr>
                <w:sz w:val="27"/>
              </w:rPr>
            </w:pPr>
          </w:p>
          <w:p>
            <w:pPr>
              <w:pStyle w:val="9"/>
              <w:ind w:left="1580" w:right="1568"/>
              <w:rPr>
                <w:rFonts w:hint="eastAsia" w:ascii="微软雅黑" w:eastAsia="微软雅黑"/>
                <w:b/>
                <w:sz w:val="24"/>
              </w:rPr>
            </w:pPr>
            <w:r>
              <w:rPr>
                <w:rFonts w:hint="eastAsia" w:ascii="微软雅黑" w:eastAsia="微软雅黑"/>
                <w:b/>
                <w:sz w:val="24"/>
              </w:rPr>
              <w:t>团课主题</w:t>
            </w:r>
          </w:p>
        </w:tc>
        <w:tc>
          <w:tcPr>
            <w:tcW w:w="2499" w:type="dxa"/>
          </w:tcPr>
          <w:p>
            <w:pPr>
              <w:pStyle w:val="9"/>
              <w:spacing w:before="2"/>
              <w:jc w:val="left"/>
              <w:rPr>
                <w:sz w:val="27"/>
              </w:rPr>
            </w:pPr>
          </w:p>
          <w:p>
            <w:pPr>
              <w:pStyle w:val="9"/>
              <w:ind w:left="769"/>
              <w:jc w:val="left"/>
              <w:rPr>
                <w:rFonts w:hint="eastAsia" w:ascii="微软雅黑" w:eastAsia="微软雅黑"/>
                <w:b/>
                <w:sz w:val="24"/>
              </w:rPr>
            </w:pPr>
            <w:r>
              <w:rPr>
                <w:rFonts w:hint="eastAsia" w:ascii="微软雅黑" w:eastAsia="微软雅黑"/>
                <w:b/>
                <w:sz w:val="24"/>
              </w:rPr>
              <w:t>讲课要求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783" w:type="dxa"/>
          </w:tcPr>
          <w:p>
            <w:pPr>
              <w:pStyle w:val="9"/>
              <w:spacing w:before="4"/>
              <w:jc w:val="left"/>
              <w:rPr>
                <w:sz w:val="36"/>
              </w:rPr>
            </w:pPr>
          </w:p>
          <w:p>
            <w:pPr>
              <w:pStyle w:val="9"/>
              <w:spacing w:before="1"/>
              <w:ind w:left="8"/>
              <w:rPr>
                <w:rFonts w:ascii="Times New Roman"/>
                <w:sz w:val="24"/>
              </w:rPr>
            </w:pPr>
            <w:r>
              <w:rPr>
                <w:rFonts w:ascii="Times New Roman"/>
                <w:sz w:val="24"/>
              </w:rPr>
              <w:t>1</w:t>
            </w:r>
          </w:p>
        </w:tc>
        <w:tc>
          <w:tcPr>
            <w:tcW w:w="1061" w:type="dxa"/>
          </w:tcPr>
          <w:p>
            <w:pPr>
              <w:pStyle w:val="9"/>
              <w:spacing w:before="1"/>
              <w:jc w:val="left"/>
              <w:rPr>
                <w:sz w:val="35"/>
              </w:rPr>
            </w:pPr>
          </w:p>
          <w:p>
            <w:pPr>
              <w:pStyle w:val="9"/>
              <w:ind w:left="29" w:right="22"/>
              <w:rPr>
                <w:sz w:val="24"/>
              </w:rPr>
            </w:pPr>
            <w:r>
              <w:rPr>
                <w:sz w:val="24"/>
              </w:rPr>
              <w:t>精神溯源</w:t>
            </w:r>
          </w:p>
        </w:tc>
        <w:tc>
          <w:tcPr>
            <w:tcW w:w="4159" w:type="dxa"/>
          </w:tcPr>
          <w:p>
            <w:pPr>
              <w:pStyle w:val="9"/>
              <w:spacing w:before="1"/>
              <w:jc w:val="left"/>
              <w:rPr>
                <w:sz w:val="21"/>
              </w:rPr>
            </w:pPr>
          </w:p>
          <w:p>
            <w:pPr>
              <w:pStyle w:val="9"/>
              <w:spacing w:line="280" w:lineRule="auto"/>
              <w:ind w:left="15" w:right="51"/>
              <w:jc w:val="left"/>
              <w:rPr>
                <w:sz w:val="24"/>
              </w:rPr>
            </w:pPr>
            <w:r>
              <w:rPr>
                <w:sz w:val="24"/>
              </w:rPr>
              <w:t>马克思列宁主义、中华民族伟大精神、五四精神、一二·九精神等</w:t>
            </w:r>
          </w:p>
        </w:tc>
        <w:tc>
          <w:tcPr>
            <w:tcW w:w="2499" w:type="dxa"/>
          </w:tcPr>
          <w:p>
            <w:pPr>
              <w:pStyle w:val="9"/>
              <w:spacing w:before="37" w:line="360" w:lineRule="atLeast"/>
              <w:ind w:left="253" w:right="73"/>
              <w:jc w:val="both"/>
              <w:rPr>
                <w:sz w:val="24"/>
              </w:rPr>
            </w:pPr>
            <w:r>
              <w:rPr>
                <w:sz w:val="24"/>
              </w:rPr>
              <w:t>讲清楚这些精神对中国共产党精神产生发展起到了何种作用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783" w:type="dxa"/>
          </w:tcPr>
          <w:p>
            <w:pPr>
              <w:pStyle w:val="9"/>
              <w:jc w:val="left"/>
              <w:rPr>
                <w:sz w:val="26"/>
              </w:rPr>
            </w:pPr>
          </w:p>
          <w:p>
            <w:pPr>
              <w:pStyle w:val="9"/>
              <w:spacing w:before="7"/>
              <w:jc w:val="left"/>
              <w:rPr>
                <w:sz w:val="21"/>
              </w:rPr>
            </w:pPr>
          </w:p>
          <w:p>
            <w:pPr>
              <w:pStyle w:val="9"/>
              <w:ind w:left="8"/>
              <w:rPr>
                <w:rFonts w:ascii="Times New Roman"/>
                <w:sz w:val="24"/>
              </w:rPr>
            </w:pPr>
            <w:r>
              <w:rPr>
                <w:rFonts w:ascii="Times New Roman"/>
                <w:sz w:val="24"/>
              </w:rPr>
              <w:t>2</w:t>
            </w:r>
          </w:p>
        </w:tc>
        <w:tc>
          <w:tcPr>
            <w:tcW w:w="1061" w:type="dxa"/>
          </w:tcPr>
          <w:p>
            <w:pPr>
              <w:pStyle w:val="9"/>
              <w:jc w:val="left"/>
              <w:rPr>
                <w:sz w:val="26"/>
              </w:rPr>
            </w:pPr>
          </w:p>
          <w:p>
            <w:pPr>
              <w:pStyle w:val="9"/>
              <w:spacing w:before="4"/>
              <w:jc w:val="left"/>
              <w:rPr>
                <w:sz w:val="20"/>
              </w:rPr>
            </w:pPr>
          </w:p>
          <w:p>
            <w:pPr>
              <w:pStyle w:val="9"/>
              <w:ind w:left="29" w:right="22"/>
              <w:rPr>
                <w:sz w:val="24"/>
              </w:rPr>
            </w:pPr>
            <w:r>
              <w:rPr>
                <w:sz w:val="24"/>
              </w:rPr>
              <w:t>革命精神</w:t>
            </w:r>
          </w:p>
        </w:tc>
        <w:tc>
          <w:tcPr>
            <w:tcW w:w="4159" w:type="dxa"/>
          </w:tcPr>
          <w:p>
            <w:pPr>
              <w:pStyle w:val="9"/>
              <w:spacing w:before="1" w:line="360" w:lineRule="atLeast"/>
              <w:ind w:left="15" w:right="51"/>
              <w:jc w:val="both"/>
              <w:rPr>
                <w:sz w:val="24"/>
              </w:rPr>
            </w:pPr>
            <w:r>
              <w:rPr>
                <w:sz w:val="24"/>
              </w:rPr>
              <w:t>红船精神、井冈山精神、长征精神、延安精神、抗战精神、周恩来精神、雨花英烈精神、新四军铁军精神、淮海战役精神、杨根思精神、王杰精神等</w:t>
            </w:r>
          </w:p>
        </w:tc>
        <w:tc>
          <w:tcPr>
            <w:tcW w:w="2499" w:type="dxa"/>
          </w:tcPr>
          <w:p>
            <w:pPr>
              <w:pStyle w:val="9"/>
              <w:spacing w:before="1" w:line="360" w:lineRule="atLeast"/>
              <w:ind w:left="253" w:right="73"/>
              <w:jc w:val="both"/>
              <w:rPr>
                <w:sz w:val="24"/>
              </w:rPr>
            </w:pPr>
            <w:r>
              <w:rPr>
                <w:sz w:val="24"/>
              </w:rPr>
              <w:t>讲述党在新民主主义革命时期勇于革命的故事及其产生的中国共产党精神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783" w:type="dxa"/>
          </w:tcPr>
          <w:p>
            <w:pPr>
              <w:pStyle w:val="9"/>
              <w:jc w:val="left"/>
              <w:rPr>
                <w:sz w:val="26"/>
              </w:rPr>
            </w:pPr>
          </w:p>
          <w:p>
            <w:pPr>
              <w:pStyle w:val="9"/>
              <w:spacing w:before="6"/>
              <w:jc w:val="left"/>
              <w:rPr>
                <w:sz w:val="21"/>
              </w:rPr>
            </w:pPr>
          </w:p>
          <w:p>
            <w:pPr>
              <w:pStyle w:val="9"/>
              <w:ind w:left="8"/>
              <w:rPr>
                <w:rFonts w:ascii="Times New Roman"/>
                <w:sz w:val="24"/>
              </w:rPr>
            </w:pPr>
            <w:r>
              <w:rPr>
                <w:rFonts w:ascii="Times New Roman"/>
                <w:sz w:val="24"/>
              </w:rPr>
              <w:t>3</w:t>
            </w:r>
          </w:p>
        </w:tc>
        <w:tc>
          <w:tcPr>
            <w:tcW w:w="1061" w:type="dxa"/>
          </w:tcPr>
          <w:p>
            <w:pPr>
              <w:pStyle w:val="9"/>
              <w:spacing w:before="2"/>
              <w:jc w:val="left"/>
              <w:rPr>
                <w:sz w:val="32"/>
              </w:rPr>
            </w:pPr>
          </w:p>
          <w:p>
            <w:pPr>
              <w:pStyle w:val="9"/>
              <w:spacing w:line="280" w:lineRule="auto"/>
              <w:ind w:left="169" w:right="159"/>
              <w:jc w:val="left"/>
              <w:rPr>
                <w:sz w:val="24"/>
              </w:rPr>
            </w:pPr>
            <w:r>
              <w:rPr>
                <w:sz w:val="24"/>
              </w:rPr>
              <w:t>艰苦创业精神</w:t>
            </w:r>
          </w:p>
        </w:tc>
        <w:tc>
          <w:tcPr>
            <w:tcW w:w="4159" w:type="dxa"/>
          </w:tcPr>
          <w:p>
            <w:pPr>
              <w:pStyle w:val="9"/>
              <w:spacing w:line="360" w:lineRule="atLeast"/>
              <w:ind w:left="15" w:right="51"/>
              <w:jc w:val="both"/>
              <w:rPr>
                <w:sz w:val="24"/>
              </w:rPr>
            </w:pPr>
            <w:r>
              <w:rPr>
                <w:sz w:val="24"/>
              </w:rPr>
              <w:t>抗美援朝精神、大庆精神及铁人精神、雷锋精神、焦裕禄精神、“两弹一星” 精神、下水道四班精神、“雷锋车”精神等</w:t>
            </w:r>
          </w:p>
        </w:tc>
        <w:tc>
          <w:tcPr>
            <w:tcW w:w="2499" w:type="dxa"/>
          </w:tcPr>
          <w:p>
            <w:pPr>
              <w:pStyle w:val="9"/>
              <w:spacing w:line="360" w:lineRule="atLeast"/>
              <w:ind w:left="253" w:right="73"/>
              <w:jc w:val="both"/>
              <w:rPr>
                <w:sz w:val="24"/>
              </w:rPr>
            </w:pPr>
            <w:r>
              <w:rPr>
                <w:sz w:val="24"/>
              </w:rPr>
              <w:t>讲述党在社会主义革命和建设时期艰苦奋斗的故事及其产生的中国共产党精神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rPr>
        <w:tc>
          <w:tcPr>
            <w:tcW w:w="783" w:type="dxa"/>
          </w:tcPr>
          <w:p>
            <w:pPr>
              <w:pStyle w:val="9"/>
              <w:jc w:val="left"/>
              <w:rPr>
                <w:sz w:val="26"/>
              </w:rPr>
            </w:pPr>
          </w:p>
          <w:p>
            <w:pPr>
              <w:pStyle w:val="9"/>
              <w:jc w:val="left"/>
              <w:rPr>
                <w:sz w:val="26"/>
              </w:rPr>
            </w:pPr>
          </w:p>
          <w:p>
            <w:pPr>
              <w:pStyle w:val="9"/>
              <w:spacing w:before="7"/>
              <w:jc w:val="left"/>
              <w:rPr>
                <w:sz w:val="23"/>
              </w:rPr>
            </w:pPr>
          </w:p>
          <w:p>
            <w:pPr>
              <w:pStyle w:val="9"/>
              <w:ind w:left="8"/>
              <w:rPr>
                <w:rFonts w:ascii="Times New Roman"/>
                <w:sz w:val="24"/>
              </w:rPr>
            </w:pPr>
            <w:r>
              <w:rPr>
                <w:rFonts w:ascii="Times New Roman"/>
                <w:sz w:val="24"/>
              </w:rPr>
              <w:t>4</w:t>
            </w:r>
          </w:p>
        </w:tc>
        <w:tc>
          <w:tcPr>
            <w:tcW w:w="1061" w:type="dxa"/>
          </w:tcPr>
          <w:p>
            <w:pPr>
              <w:pStyle w:val="9"/>
              <w:jc w:val="left"/>
              <w:rPr>
                <w:sz w:val="26"/>
              </w:rPr>
            </w:pPr>
          </w:p>
          <w:p>
            <w:pPr>
              <w:pStyle w:val="9"/>
              <w:spacing w:before="3"/>
              <w:jc w:val="left"/>
              <w:rPr>
                <w:sz w:val="34"/>
              </w:rPr>
            </w:pPr>
          </w:p>
          <w:p>
            <w:pPr>
              <w:pStyle w:val="9"/>
              <w:spacing w:line="280" w:lineRule="auto"/>
              <w:ind w:left="169" w:right="159"/>
              <w:jc w:val="left"/>
              <w:rPr>
                <w:sz w:val="24"/>
              </w:rPr>
            </w:pPr>
            <w:r>
              <w:rPr>
                <w:sz w:val="24"/>
              </w:rPr>
              <w:t>改革开放精神</w:t>
            </w:r>
          </w:p>
        </w:tc>
        <w:tc>
          <w:tcPr>
            <w:tcW w:w="4159" w:type="dxa"/>
          </w:tcPr>
          <w:p>
            <w:pPr>
              <w:pStyle w:val="9"/>
              <w:jc w:val="left"/>
              <w:rPr>
                <w:sz w:val="26"/>
              </w:rPr>
            </w:pPr>
          </w:p>
          <w:p>
            <w:pPr>
              <w:pStyle w:val="9"/>
              <w:spacing w:before="2"/>
              <w:jc w:val="left"/>
              <w:rPr>
                <w:sz w:val="20"/>
              </w:rPr>
            </w:pPr>
          </w:p>
          <w:p>
            <w:pPr>
              <w:pStyle w:val="9"/>
              <w:spacing w:before="1" w:line="280" w:lineRule="auto"/>
              <w:ind w:left="15" w:right="-116"/>
              <w:jc w:val="left"/>
              <w:rPr>
                <w:sz w:val="24"/>
              </w:rPr>
            </w:pPr>
            <w:r>
              <w:rPr>
                <w:spacing w:val="-8"/>
                <w:sz w:val="24"/>
              </w:rPr>
              <w:t>小岗精神、拓荒牛精神和特区精神、 女</w:t>
            </w:r>
            <w:r>
              <w:rPr>
                <w:spacing w:val="-12"/>
                <w:sz w:val="24"/>
              </w:rPr>
              <w:t>排精神、载人航天精神、抗震救灾精神、</w:t>
            </w:r>
            <w:r>
              <w:rPr>
                <w:sz w:val="24"/>
              </w:rPr>
              <w:t>华西村精神、张家港精神等</w:t>
            </w:r>
          </w:p>
        </w:tc>
        <w:tc>
          <w:tcPr>
            <w:tcW w:w="2499" w:type="dxa"/>
          </w:tcPr>
          <w:p>
            <w:pPr>
              <w:pStyle w:val="9"/>
              <w:spacing w:before="4" w:line="360" w:lineRule="exact"/>
              <w:ind w:left="253" w:right="73"/>
              <w:jc w:val="both"/>
              <w:rPr>
                <w:sz w:val="24"/>
              </w:rPr>
            </w:pPr>
            <w:r>
              <w:rPr>
                <w:sz w:val="24"/>
              </w:rPr>
              <w:t>讲述党在改革开放和社会主义现代化建设新时期如何带领人民改革开放走进新时代的故事及其产生的中国共产党精神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rPr>
        <w:tc>
          <w:tcPr>
            <w:tcW w:w="783" w:type="dxa"/>
          </w:tcPr>
          <w:p>
            <w:pPr>
              <w:pStyle w:val="9"/>
              <w:jc w:val="left"/>
              <w:rPr>
                <w:sz w:val="26"/>
              </w:rPr>
            </w:pPr>
          </w:p>
          <w:p>
            <w:pPr>
              <w:pStyle w:val="9"/>
              <w:jc w:val="left"/>
              <w:rPr>
                <w:sz w:val="26"/>
              </w:rPr>
            </w:pPr>
          </w:p>
          <w:p>
            <w:pPr>
              <w:pStyle w:val="9"/>
              <w:spacing w:before="9"/>
              <w:jc w:val="left"/>
              <w:rPr>
                <w:sz w:val="37"/>
              </w:rPr>
            </w:pPr>
          </w:p>
          <w:p>
            <w:pPr>
              <w:pStyle w:val="9"/>
              <w:ind w:left="8"/>
              <w:rPr>
                <w:rFonts w:ascii="Times New Roman"/>
                <w:sz w:val="24"/>
              </w:rPr>
            </w:pPr>
            <w:r>
              <w:rPr>
                <w:rFonts w:ascii="Times New Roman"/>
                <w:sz w:val="24"/>
              </w:rPr>
              <w:t>5</w:t>
            </w:r>
          </w:p>
        </w:tc>
        <w:tc>
          <w:tcPr>
            <w:tcW w:w="1061" w:type="dxa"/>
          </w:tcPr>
          <w:p>
            <w:pPr>
              <w:pStyle w:val="9"/>
              <w:jc w:val="left"/>
              <w:rPr>
                <w:sz w:val="26"/>
              </w:rPr>
            </w:pPr>
          </w:p>
          <w:p>
            <w:pPr>
              <w:pStyle w:val="9"/>
              <w:spacing w:before="5"/>
              <w:jc w:val="left"/>
              <w:rPr>
                <w:sz w:val="34"/>
              </w:rPr>
            </w:pPr>
          </w:p>
          <w:p>
            <w:pPr>
              <w:pStyle w:val="9"/>
              <w:spacing w:line="280" w:lineRule="auto"/>
              <w:ind w:left="169" w:right="159"/>
              <w:jc w:val="both"/>
              <w:rPr>
                <w:sz w:val="24"/>
              </w:rPr>
            </w:pPr>
            <w:r>
              <w:rPr>
                <w:sz w:val="24"/>
              </w:rPr>
              <w:t>新时代伟大奋斗精神</w:t>
            </w:r>
          </w:p>
        </w:tc>
        <w:tc>
          <w:tcPr>
            <w:tcW w:w="4159" w:type="dxa"/>
          </w:tcPr>
          <w:p>
            <w:pPr>
              <w:pStyle w:val="9"/>
              <w:jc w:val="left"/>
              <w:rPr>
                <w:sz w:val="26"/>
              </w:rPr>
            </w:pPr>
          </w:p>
          <w:p>
            <w:pPr>
              <w:pStyle w:val="9"/>
              <w:spacing w:before="5"/>
              <w:jc w:val="left"/>
              <w:rPr>
                <w:sz w:val="34"/>
              </w:rPr>
            </w:pPr>
          </w:p>
          <w:p>
            <w:pPr>
              <w:pStyle w:val="9"/>
              <w:spacing w:line="280" w:lineRule="auto"/>
              <w:ind w:left="15" w:right="-116"/>
              <w:jc w:val="left"/>
              <w:rPr>
                <w:sz w:val="24"/>
              </w:rPr>
            </w:pPr>
            <w:r>
              <w:rPr>
                <w:sz w:val="24"/>
              </w:rPr>
              <w:t>钉钉子精神、工匠精神、科学家精神、</w:t>
            </w:r>
            <w:r>
              <w:rPr>
                <w:spacing w:val="-10"/>
                <w:sz w:val="24"/>
              </w:rPr>
              <w:t>企业家精神、抗疫精神、脱贫攻坚精神、</w:t>
            </w:r>
            <w:r>
              <w:rPr>
                <w:sz w:val="24"/>
              </w:rPr>
              <w:t>开山岛精神、新时代北斗精神等</w:t>
            </w:r>
          </w:p>
        </w:tc>
        <w:tc>
          <w:tcPr>
            <w:tcW w:w="2499" w:type="dxa"/>
          </w:tcPr>
          <w:p>
            <w:pPr>
              <w:pStyle w:val="9"/>
              <w:spacing w:before="1" w:line="360" w:lineRule="atLeast"/>
              <w:ind w:left="253" w:right="73"/>
              <w:jc w:val="both"/>
              <w:rPr>
                <w:sz w:val="24"/>
              </w:rPr>
            </w:pPr>
            <w:r>
              <w:rPr>
                <w:sz w:val="24"/>
              </w:rPr>
              <w:t>讲述党在中国特色社会主义进入新时代、国内外形势和社会主要矛盾发生的重大变化的关键时期，如何砥砺奋斗及其产生的中国共产党精神</w:t>
            </w:r>
          </w:p>
        </w:tc>
      </w:tr>
    </w:tbl>
    <w:p>
      <w:pPr>
        <w:spacing w:after="0" w:line="360" w:lineRule="atLeast"/>
        <w:jc w:val="both"/>
        <w:rPr>
          <w:sz w:val="24"/>
        </w:rPr>
        <w:sectPr>
          <w:pgSz w:w="11910" w:h="16840"/>
          <w:pgMar w:top="1520" w:right="1520" w:bottom="1180" w:left="1580" w:header="0" w:footer="917" w:gutter="0"/>
          <w:cols w:space="720" w:num="1"/>
        </w:sectPr>
      </w:pPr>
    </w:p>
    <w:p>
      <w:pPr>
        <w:pStyle w:val="3"/>
        <w:spacing w:before="30"/>
        <w:rPr>
          <w:rFonts w:hint="eastAsia" w:ascii="黑体" w:eastAsia="黑体"/>
        </w:rPr>
      </w:pPr>
      <w:r>
        <w:rPr>
          <w:rFonts w:hint="eastAsia" w:ascii="黑体" w:eastAsia="黑体"/>
        </w:rPr>
        <w:t>附件 4：</w:t>
      </w:r>
    </w:p>
    <w:p>
      <w:pPr>
        <w:spacing w:before="193"/>
        <w:ind w:left="569" w:right="630" w:firstLine="0"/>
        <w:jc w:val="center"/>
        <w:rPr>
          <w:sz w:val="36"/>
        </w:rPr>
      </w:pPr>
      <w:r>
        <w:rPr>
          <w:sz w:val="36"/>
        </w:rPr>
        <w:t>江苏高校百校万名团干部思政技能大比武</w:t>
      </w:r>
    </w:p>
    <w:p>
      <w:pPr>
        <w:spacing w:before="72"/>
        <w:ind w:left="1288" w:right="630" w:firstLine="0"/>
        <w:jc w:val="center"/>
        <w:rPr>
          <w:sz w:val="36"/>
        </w:rPr>
      </w:pPr>
      <w:r>
        <w:rPr>
          <w:sz w:val="36"/>
        </w:rPr>
        <w:t>（基层团支部书记专项赛）</w:t>
      </w:r>
    </w:p>
    <w:p>
      <w:pPr>
        <w:spacing w:before="162"/>
        <w:ind w:left="1288" w:right="630" w:firstLine="0"/>
        <w:jc w:val="center"/>
        <w:rPr>
          <w:sz w:val="36"/>
        </w:rPr>
      </w:pPr>
      <w:r>
        <w:rPr>
          <w:sz w:val="36"/>
        </w:rPr>
        <w:t>学党史主题团日活动策划案选题指南</w:t>
      </w:r>
    </w:p>
    <w:p>
      <w:pPr>
        <w:pStyle w:val="2"/>
        <w:spacing w:before="130"/>
        <w:rPr>
          <w:rFonts w:hint="eastAsia" w:ascii="微软雅黑" w:eastAsia="微软雅黑"/>
        </w:rPr>
      </w:pPr>
      <w:r>
        <w:rPr>
          <w:rFonts w:hint="eastAsia" w:ascii="微软雅黑" w:eastAsia="微软雅黑"/>
        </w:rPr>
        <w:t>一、团支部思想引领专题</w:t>
      </w:r>
    </w:p>
    <w:p>
      <w:pPr>
        <w:pStyle w:val="3"/>
        <w:spacing w:before="71" w:line="328" w:lineRule="auto"/>
        <w:ind w:right="265" w:firstLine="640"/>
        <w:jc w:val="both"/>
      </w:pPr>
      <w:r>
        <w:t>围绕用习近平新时代中国特色社会主义思想武装全党、教育人民</w:t>
      </w:r>
      <w:r>
        <w:rPr>
          <w:rFonts w:ascii="宋体" w:hAnsi="宋体" w:eastAsia="宋体" w:cs="宋体"/>
          <w:spacing w:val="10"/>
          <w:sz w:val="32"/>
          <w:szCs w:val="22"/>
          <w:lang w:val="en-US" w:eastAsia="zh-CN" w:bidi="ar-SA"/>
        </w:rPr>
        <w:t>、中国特色社会主义和中国梦教育、弘扬民族精神和时代精神、开展党史、新中国史、改革开放史、社会主义发</w:t>
      </w:r>
      <w:r>
        <w:rPr>
          <w:rFonts w:ascii="宋体" w:hAnsi="宋体" w:eastAsia="宋体" w:cs="宋体"/>
          <w:spacing w:val="10"/>
          <w:sz w:val="32"/>
          <w:szCs w:val="22"/>
          <w:lang w:val="en-US" w:eastAsia="zh-CN" w:bidi="ar-SA"/>
        </w:rPr>
        <w:t>展史教育，引领广大青年学生</w:t>
      </w:r>
      <w:r>
        <w:rPr>
          <w:rFonts w:hint="eastAsia" w:ascii="宋体" w:hAnsi="宋体" w:eastAsia="宋体" w:cs="宋体"/>
          <w:spacing w:val="10"/>
          <w:sz w:val="32"/>
          <w:szCs w:val="22"/>
          <w:lang w:val="en-US" w:eastAsia="zh-CN" w:bidi="ar-SA"/>
        </w:rPr>
        <w:t>了解党的奋斗历程和伟大成就，学习党的光荣传统和优良作风，传承党的实践创造和历史经验，</w:t>
      </w:r>
      <w:r>
        <w:rPr>
          <w:rFonts w:ascii="宋体" w:hAnsi="宋体" w:eastAsia="宋体" w:cs="宋体"/>
          <w:spacing w:val="10"/>
          <w:sz w:val="32"/>
          <w:szCs w:val="22"/>
          <w:lang w:val="en-US" w:eastAsia="zh-CN" w:bidi="ar-SA"/>
        </w:rPr>
        <w:t>撰写主题团日活动方案，开展主题团日活动。</w:t>
      </w:r>
    </w:p>
    <w:p>
      <w:pPr>
        <w:pStyle w:val="2"/>
        <w:spacing w:line="477" w:lineRule="exact"/>
        <w:rPr>
          <w:rFonts w:hint="eastAsia" w:ascii="微软雅黑" w:eastAsia="微软雅黑"/>
        </w:rPr>
      </w:pPr>
      <w:r>
        <w:rPr>
          <w:rFonts w:hint="eastAsia" w:ascii="微软雅黑" w:eastAsia="微软雅黑"/>
        </w:rPr>
        <w:t>二、团支部活力提升专题</w:t>
      </w:r>
    </w:p>
    <w:p>
      <w:pPr>
        <w:pStyle w:val="3"/>
        <w:spacing w:before="72" w:line="328" w:lineRule="auto"/>
        <w:ind w:right="280" w:firstLine="640"/>
        <w:jc w:val="both"/>
      </w:pPr>
      <w:r>
        <w:rPr>
          <w:spacing w:val="-3"/>
          <w:w w:val="95"/>
        </w:rPr>
        <w:t>充分挖掘五一国际劳动节、五四青年节、“七一”建党 节、</w:t>
      </w:r>
      <w:r>
        <w:rPr>
          <w:rFonts w:ascii="宋体" w:hAnsi="宋体" w:eastAsia="宋体" w:cs="宋体"/>
          <w:spacing w:val="10"/>
          <w:sz w:val="32"/>
          <w:szCs w:val="22"/>
          <w:lang w:val="en-US" w:eastAsia="zh-CN" w:bidi="ar-SA"/>
        </w:rPr>
        <w:t>“八一”建军节、国庆节、一二·九运动纪念日、建团100 周年纪念日等传统和现代节日、重大纪念日、重大历史事件蕴含的爱国主义教育资源，引领广大青年学生</w:t>
      </w:r>
      <w:r>
        <w:rPr>
          <w:rFonts w:hint="eastAsia" w:ascii="宋体" w:hAnsi="宋体" w:eastAsia="宋体" w:cs="宋体"/>
          <w:spacing w:val="10"/>
          <w:sz w:val="32"/>
          <w:szCs w:val="22"/>
          <w:lang w:val="en-US" w:eastAsia="zh-CN" w:bidi="ar-SA"/>
        </w:rPr>
        <w:t>感悟党的初心使命、体会党的精神谱系，</w:t>
      </w:r>
      <w:r>
        <w:rPr>
          <w:rFonts w:ascii="宋体" w:hAnsi="宋体" w:eastAsia="宋体" w:cs="宋体"/>
          <w:spacing w:val="10"/>
          <w:sz w:val="32"/>
          <w:szCs w:val="22"/>
          <w:lang w:val="en-US" w:eastAsia="zh-CN" w:bidi="ar-SA"/>
        </w:rPr>
        <w:t>撰写主题团日活动方案，开 展主题团日活动。</w:t>
      </w:r>
    </w:p>
    <w:p>
      <w:pPr>
        <w:pStyle w:val="2"/>
        <w:spacing w:line="477" w:lineRule="exact"/>
        <w:rPr>
          <w:rFonts w:hint="eastAsia" w:ascii="微软雅黑" w:eastAsia="微软雅黑"/>
        </w:rPr>
      </w:pPr>
      <w:r>
        <w:rPr>
          <w:rFonts w:hint="eastAsia" w:ascii="微软雅黑" w:eastAsia="微软雅黑"/>
        </w:rPr>
        <w:t>三、团支部实务建设专题</w:t>
      </w:r>
    </w:p>
    <w:p>
      <w:pPr>
        <w:pStyle w:val="3"/>
        <w:spacing w:before="74" w:line="328" w:lineRule="auto"/>
        <w:ind w:right="280" w:firstLine="640"/>
        <w:jc w:val="both"/>
        <w:rPr>
          <w:rFonts w:ascii="Times New Roman"/>
          <w:sz w:val="22"/>
        </w:rPr>
        <w:sectPr>
          <w:pgSz w:w="11910" w:h="16840"/>
          <w:pgMar w:top="1420" w:right="1520" w:bottom="1100" w:left="1580" w:header="0" w:footer="917" w:gutter="0"/>
          <w:cols w:space="720" w:num="1"/>
        </w:sectPr>
      </w:pPr>
      <w:r>
        <w:rPr>
          <w:spacing w:val="-3"/>
        </w:rPr>
        <w:t>围绕进一步落实“两清单一创争三落实”建设计划、夯</w:t>
      </w:r>
      <w:r>
        <w:rPr>
          <w:spacing w:val="-3"/>
          <w:w w:val="95"/>
        </w:rPr>
        <w:t xml:space="preserve">实“磐石工程”建设、加强大学生就业观念引导和暑期“三 </w:t>
      </w:r>
      <w:r>
        <w:rPr>
          <w:spacing w:val="-4"/>
          <w:w w:val="95"/>
        </w:rPr>
        <w:t xml:space="preserve">下乡”“返家乡”社会实践工作，以及在乡村振兴战略中贡 </w:t>
      </w:r>
      <w:r>
        <w:rPr>
          <w:spacing w:val="-7"/>
        </w:rPr>
        <w:t>献青年力量等问题，引领广大青年学生传承红色基因，争做</w:t>
      </w:r>
      <w:r>
        <w:t>时代新人，撰写主题团日活动方案，开展团日活动。</w:t>
      </w:r>
    </w:p>
    <w:p>
      <w:pPr>
        <w:pStyle w:val="3"/>
        <w:spacing w:before="32"/>
        <w:ind w:left="0" w:leftChars="0" w:firstLine="0" w:firstLineChars="0"/>
        <w:rPr>
          <w:rFonts w:hint="eastAsia" w:ascii="黑体" w:eastAsia="黑体"/>
        </w:rPr>
      </w:pPr>
      <w:r>
        <w:rPr>
          <w:rFonts w:hint="eastAsia" w:ascii="黑体" w:eastAsia="黑体"/>
        </w:rPr>
        <w:t xml:space="preserve">附件 </w:t>
      </w:r>
      <w:r>
        <w:rPr>
          <w:rFonts w:hint="eastAsia" w:ascii="黑体" w:eastAsia="黑体"/>
          <w:lang w:val="en-US" w:eastAsia="zh-CN"/>
        </w:rPr>
        <w:t>5</w:t>
      </w:r>
      <w:r>
        <w:rPr>
          <w:rFonts w:hint="eastAsia" w:ascii="黑体" w:eastAsia="黑体"/>
        </w:rPr>
        <w:t>：</w:t>
      </w:r>
    </w:p>
    <w:p>
      <w:pPr>
        <w:spacing w:before="106"/>
        <w:ind w:left="569" w:right="630" w:firstLine="0"/>
        <w:jc w:val="center"/>
        <w:rPr>
          <w:sz w:val="36"/>
        </w:rPr>
      </w:pPr>
      <w:r>
        <w:rPr>
          <w:sz w:val="36"/>
        </w:rPr>
        <w:t>江苏高校百校万名团干部思政技能大比武</w:t>
      </w:r>
    </w:p>
    <w:p>
      <w:pPr>
        <w:spacing w:before="98" w:line="292" w:lineRule="auto"/>
        <w:ind w:left="2212" w:right="2273" w:firstLine="0"/>
        <w:jc w:val="center"/>
        <w:rPr>
          <w:sz w:val="36"/>
        </w:rPr>
      </w:pPr>
      <w:r>
        <w:rPr>
          <w:sz w:val="36"/>
        </w:rPr>
        <w:t>（基层团支部书记专项赛） 学党史主题团日活动策划案</w:t>
      </w:r>
    </w:p>
    <w:p>
      <w:pPr>
        <w:pStyle w:val="3"/>
        <w:spacing w:before="3"/>
        <w:ind w:left="0"/>
        <w:rPr>
          <w:sz w:val="5"/>
        </w:rPr>
      </w:pPr>
    </w:p>
    <w:tbl>
      <w:tblPr>
        <w:tblStyle w:val="5"/>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283"/>
        <w:gridCol w:w="1329"/>
        <w:gridCol w:w="850"/>
        <w:gridCol w:w="284"/>
        <w:gridCol w:w="911"/>
        <w:gridCol w:w="932"/>
        <w:gridCol w:w="375"/>
        <w:gridCol w:w="2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331" w:type="dxa"/>
            <w:gridSpan w:val="2"/>
          </w:tcPr>
          <w:p>
            <w:pPr>
              <w:pStyle w:val="9"/>
              <w:tabs>
                <w:tab w:val="left" w:pos="784"/>
              </w:tabs>
              <w:spacing w:before="48"/>
              <w:ind w:left="304"/>
              <w:jc w:val="left"/>
              <w:rPr>
                <w:sz w:val="24"/>
              </w:rPr>
            </w:pPr>
            <w:r>
              <w:rPr>
                <w:sz w:val="24"/>
              </w:rPr>
              <w:t>报</w:t>
            </w:r>
            <w:r>
              <w:rPr>
                <w:sz w:val="24"/>
              </w:rPr>
              <w:tab/>
            </w:r>
            <w:r>
              <w:rPr>
                <w:sz w:val="24"/>
              </w:rPr>
              <w:t>送</w:t>
            </w:r>
          </w:p>
          <w:p>
            <w:pPr>
              <w:pStyle w:val="9"/>
              <w:tabs>
                <w:tab w:val="left" w:pos="784"/>
              </w:tabs>
              <w:spacing w:before="53" w:line="292" w:lineRule="exact"/>
              <w:ind w:left="304"/>
              <w:jc w:val="left"/>
              <w:rPr>
                <w:sz w:val="24"/>
              </w:rPr>
            </w:pPr>
            <w:r>
              <w:rPr>
                <w:sz w:val="24"/>
              </w:rPr>
              <w:t>高</w:t>
            </w:r>
            <w:r>
              <w:rPr>
                <w:sz w:val="24"/>
              </w:rPr>
              <w:tab/>
            </w:r>
            <w:r>
              <w:rPr>
                <w:sz w:val="24"/>
              </w:rPr>
              <w:t>校</w:t>
            </w:r>
          </w:p>
        </w:tc>
        <w:tc>
          <w:tcPr>
            <w:tcW w:w="2463" w:type="dxa"/>
            <w:gridSpan w:val="3"/>
          </w:tcPr>
          <w:p>
            <w:pPr>
              <w:pStyle w:val="9"/>
              <w:jc w:val="left"/>
              <w:rPr>
                <w:rFonts w:ascii="Times New Roman"/>
                <w:sz w:val="28"/>
              </w:rPr>
            </w:pPr>
          </w:p>
        </w:tc>
        <w:tc>
          <w:tcPr>
            <w:tcW w:w="1843" w:type="dxa"/>
            <w:gridSpan w:val="2"/>
          </w:tcPr>
          <w:p>
            <w:pPr>
              <w:pStyle w:val="9"/>
              <w:tabs>
                <w:tab w:val="left" w:pos="1041"/>
              </w:tabs>
              <w:spacing w:line="360" w:lineRule="exact"/>
              <w:ind w:left="561" w:right="549"/>
              <w:jc w:val="left"/>
              <w:rPr>
                <w:sz w:val="24"/>
              </w:rPr>
            </w:pPr>
            <w:r>
              <w:rPr>
                <w:sz w:val="24"/>
              </w:rPr>
              <w:t>团支</w:t>
            </w:r>
            <w:r>
              <w:rPr>
                <w:spacing w:val="-17"/>
                <w:sz w:val="24"/>
              </w:rPr>
              <w:t>部</w:t>
            </w:r>
            <w:r>
              <w:rPr>
                <w:sz w:val="24"/>
              </w:rPr>
              <w:t>名</w:t>
            </w:r>
            <w:r>
              <w:rPr>
                <w:sz w:val="24"/>
              </w:rPr>
              <w:tab/>
            </w:r>
            <w:r>
              <w:rPr>
                <w:spacing w:val="-17"/>
                <w:sz w:val="24"/>
              </w:rPr>
              <w:t>称</w:t>
            </w:r>
          </w:p>
        </w:tc>
        <w:tc>
          <w:tcPr>
            <w:tcW w:w="2669" w:type="dxa"/>
            <w:gridSpan w:val="2"/>
          </w:tcPr>
          <w:p>
            <w:pPr>
              <w:pStyle w:val="9"/>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331" w:type="dxa"/>
            <w:gridSpan w:val="2"/>
          </w:tcPr>
          <w:p>
            <w:pPr>
              <w:pStyle w:val="9"/>
              <w:tabs>
                <w:tab w:val="left" w:pos="784"/>
              </w:tabs>
              <w:spacing w:line="360" w:lineRule="exact"/>
              <w:ind w:left="304" w:right="294"/>
              <w:jc w:val="left"/>
              <w:rPr>
                <w:sz w:val="24"/>
              </w:rPr>
            </w:pPr>
            <w:r>
              <w:rPr>
                <w:sz w:val="24"/>
              </w:rPr>
              <w:t>团支</w:t>
            </w:r>
            <w:r>
              <w:rPr>
                <w:spacing w:val="-17"/>
                <w:sz w:val="24"/>
              </w:rPr>
              <w:t>书</w:t>
            </w:r>
            <w:r>
              <w:rPr>
                <w:sz w:val="24"/>
              </w:rPr>
              <w:t>姓</w:t>
            </w:r>
            <w:r>
              <w:rPr>
                <w:sz w:val="24"/>
              </w:rPr>
              <w:tab/>
            </w:r>
            <w:r>
              <w:rPr>
                <w:spacing w:val="-17"/>
                <w:sz w:val="24"/>
              </w:rPr>
              <w:t>名</w:t>
            </w:r>
          </w:p>
        </w:tc>
        <w:tc>
          <w:tcPr>
            <w:tcW w:w="2463" w:type="dxa"/>
            <w:gridSpan w:val="3"/>
          </w:tcPr>
          <w:p>
            <w:pPr>
              <w:pStyle w:val="9"/>
              <w:jc w:val="left"/>
              <w:rPr>
                <w:rFonts w:ascii="Times New Roman"/>
                <w:sz w:val="28"/>
              </w:rPr>
            </w:pPr>
          </w:p>
        </w:tc>
        <w:tc>
          <w:tcPr>
            <w:tcW w:w="1843" w:type="dxa"/>
            <w:gridSpan w:val="2"/>
          </w:tcPr>
          <w:p>
            <w:pPr>
              <w:pStyle w:val="9"/>
              <w:tabs>
                <w:tab w:val="left" w:pos="1041"/>
              </w:tabs>
              <w:spacing w:before="48"/>
              <w:ind w:left="561"/>
              <w:jc w:val="left"/>
              <w:rPr>
                <w:sz w:val="24"/>
              </w:rPr>
            </w:pPr>
            <w:r>
              <w:rPr>
                <w:sz w:val="24"/>
              </w:rPr>
              <w:t>联</w:t>
            </w:r>
            <w:r>
              <w:rPr>
                <w:sz w:val="24"/>
              </w:rPr>
              <w:tab/>
            </w:r>
            <w:r>
              <w:rPr>
                <w:sz w:val="24"/>
              </w:rPr>
              <w:t>系</w:t>
            </w:r>
          </w:p>
          <w:p>
            <w:pPr>
              <w:pStyle w:val="9"/>
              <w:tabs>
                <w:tab w:val="left" w:pos="1041"/>
              </w:tabs>
              <w:spacing w:before="52" w:line="292" w:lineRule="exact"/>
              <w:ind w:left="561"/>
              <w:jc w:val="left"/>
              <w:rPr>
                <w:sz w:val="24"/>
              </w:rPr>
            </w:pPr>
            <w:r>
              <w:rPr>
                <w:sz w:val="24"/>
              </w:rPr>
              <w:t>电</w:t>
            </w:r>
            <w:r>
              <w:rPr>
                <w:sz w:val="24"/>
              </w:rPr>
              <w:tab/>
            </w:r>
            <w:r>
              <w:rPr>
                <w:sz w:val="24"/>
              </w:rPr>
              <w:t>话</w:t>
            </w:r>
          </w:p>
        </w:tc>
        <w:tc>
          <w:tcPr>
            <w:tcW w:w="2669" w:type="dxa"/>
            <w:gridSpan w:val="2"/>
          </w:tcPr>
          <w:p>
            <w:pPr>
              <w:pStyle w:val="9"/>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660" w:type="dxa"/>
            <w:gridSpan w:val="3"/>
          </w:tcPr>
          <w:p>
            <w:pPr>
              <w:pStyle w:val="9"/>
              <w:spacing w:before="138"/>
              <w:ind w:left="369"/>
              <w:jc w:val="left"/>
              <w:rPr>
                <w:sz w:val="24"/>
              </w:rPr>
            </w:pPr>
            <w:r>
              <w:rPr>
                <w:sz w:val="24"/>
              </w:rPr>
              <w:t>主题团日活动名称</w:t>
            </w:r>
          </w:p>
        </w:tc>
        <w:tc>
          <w:tcPr>
            <w:tcW w:w="5646" w:type="dxa"/>
            <w:gridSpan w:val="6"/>
          </w:tcPr>
          <w:p>
            <w:pPr>
              <w:pStyle w:val="9"/>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48" w:type="dxa"/>
          </w:tcPr>
          <w:p>
            <w:pPr>
              <w:pStyle w:val="9"/>
              <w:spacing w:before="47"/>
              <w:ind w:left="222"/>
              <w:jc w:val="left"/>
              <w:rPr>
                <w:sz w:val="24"/>
              </w:rPr>
            </w:pPr>
            <w:r>
              <w:rPr>
                <w:sz w:val="24"/>
              </w:rPr>
              <w:t>活 动</w:t>
            </w:r>
          </w:p>
          <w:p>
            <w:pPr>
              <w:pStyle w:val="9"/>
              <w:spacing w:before="53" w:line="292" w:lineRule="exact"/>
              <w:ind w:left="222"/>
              <w:jc w:val="left"/>
              <w:rPr>
                <w:sz w:val="24"/>
              </w:rPr>
            </w:pPr>
            <w:r>
              <w:rPr>
                <w:sz w:val="24"/>
              </w:rPr>
              <w:t>时 间</w:t>
            </w:r>
          </w:p>
        </w:tc>
        <w:tc>
          <w:tcPr>
            <w:tcW w:w="1612" w:type="dxa"/>
            <w:gridSpan w:val="2"/>
          </w:tcPr>
          <w:p>
            <w:pPr>
              <w:pStyle w:val="9"/>
              <w:jc w:val="left"/>
              <w:rPr>
                <w:rFonts w:ascii="Times New Roman"/>
                <w:sz w:val="28"/>
              </w:rPr>
            </w:pPr>
          </w:p>
        </w:tc>
        <w:tc>
          <w:tcPr>
            <w:tcW w:w="850" w:type="dxa"/>
          </w:tcPr>
          <w:p>
            <w:pPr>
              <w:pStyle w:val="9"/>
              <w:spacing w:before="47"/>
              <w:ind w:left="123"/>
              <w:jc w:val="left"/>
              <w:rPr>
                <w:sz w:val="24"/>
              </w:rPr>
            </w:pPr>
            <w:r>
              <w:rPr>
                <w:sz w:val="24"/>
              </w:rPr>
              <w:t>参 与</w:t>
            </w:r>
          </w:p>
          <w:p>
            <w:pPr>
              <w:pStyle w:val="9"/>
              <w:spacing w:before="53" w:line="292" w:lineRule="exact"/>
              <w:ind w:left="123"/>
              <w:jc w:val="left"/>
              <w:rPr>
                <w:sz w:val="24"/>
              </w:rPr>
            </w:pPr>
            <w:r>
              <w:rPr>
                <w:sz w:val="24"/>
              </w:rPr>
              <w:t>对 象</w:t>
            </w:r>
          </w:p>
        </w:tc>
        <w:tc>
          <w:tcPr>
            <w:tcW w:w="1195" w:type="dxa"/>
            <w:gridSpan w:val="2"/>
          </w:tcPr>
          <w:p>
            <w:pPr>
              <w:pStyle w:val="9"/>
              <w:jc w:val="left"/>
              <w:rPr>
                <w:rFonts w:ascii="Times New Roman"/>
                <w:sz w:val="28"/>
              </w:rPr>
            </w:pPr>
          </w:p>
        </w:tc>
        <w:tc>
          <w:tcPr>
            <w:tcW w:w="1307" w:type="dxa"/>
            <w:gridSpan w:val="2"/>
          </w:tcPr>
          <w:p>
            <w:pPr>
              <w:pStyle w:val="9"/>
              <w:tabs>
                <w:tab w:val="left" w:pos="771"/>
              </w:tabs>
              <w:spacing w:before="47"/>
              <w:ind w:left="291"/>
              <w:jc w:val="left"/>
              <w:rPr>
                <w:sz w:val="24"/>
              </w:rPr>
            </w:pPr>
            <w:r>
              <w:rPr>
                <w:sz w:val="24"/>
              </w:rPr>
              <w:t>活</w:t>
            </w:r>
            <w:r>
              <w:rPr>
                <w:sz w:val="24"/>
              </w:rPr>
              <w:tab/>
            </w:r>
            <w:r>
              <w:rPr>
                <w:sz w:val="24"/>
              </w:rPr>
              <w:t>动</w:t>
            </w:r>
          </w:p>
          <w:p>
            <w:pPr>
              <w:pStyle w:val="9"/>
              <w:tabs>
                <w:tab w:val="left" w:pos="771"/>
              </w:tabs>
              <w:spacing w:before="53" w:line="292" w:lineRule="exact"/>
              <w:ind w:left="291"/>
              <w:jc w:val="left"/>
              <w:rPr>
                <w:sz w:val="24"/>
              </w:rPr>
            </w:pPr>
            <w:r>
              <w:rPr>
                <w:sz w:val="24"/>
              </w:rPr>
              <w:t>形</w:t>
            </w:r>
            <w:r>
              <w:rPr>
                <w:sz w:val="24"/>
              </w:rPr>
              <w:tab/>
            </w:r>
            <w:r>
              <w:rPr>
                <w:sz w:val="24"/>
              </w:rPr>
              <w:t>式</w:t>
            </w:r>
          </w:p>
        </w:tc>
        <w:tc>
          <w:tcPr>
            <w:tcW w:w="2294" w:type="dxa"/>
          </w:tcPr>
          <w:p>
            <w:pPr>
              <w:pStyle w:val="9"/>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1048" w:type="dxa"/>
          </w:tcPr>
          <w:p>
            <w:pPr>
              <w:pStyle w:val="9"/>
              <w:spacing w:before="10"/>
              <w:jc w:val="left"/>
              <w:rPr>
                <w:sz w:val="31"/>
              </w:rPr>
            </w:pPr>
          </w:p>
          <w:p>
            <w:pPr>
              <w:pStyle w:val="9"/>
              <w:spacing w:line="280" w:lineRule="auto"/>
              <w:ind w:left="402" w:right="393"/>
              <w:jc w:val="both"/>
              <w:rPr>
                <w:sz w:val="24"/>
              </w:rPr>
            </w:pPr>
            <w:r>
              <w:rPr>
                <w:sz w:val="24"/>
              </w:rPr>
              <w:t>目的及背景</w:t>
            </w:r>
          </w:p>
        </w:tc>
        <w:tc>
          <w:tcPr>
            <w:tcW w:w="7258" w:type="dxa"/>
            <w:gridSpan w:val="8"/>
          </w:tcPr>
          <w:p>
            <w:pPr>
              <w:pStyle w:val="9"/>
              <w:jc w:val="left"/>
              <w:rPr>
                <w:sz w:val="26"/>
              </w:rPr>
            </w:pPr>
          </w:p>
          <w:p>
            <w:pPr>
              <w:pStyle w:val="9"/>
              <w:jc w:val="left"/>
              <w:rPr>
                <w:sz w:val="26"/>
              </w:rPr>
            </w:pPr>
          </w:p>
          <w:p>
            <w:pPr>
              <w:pStyle w:val="9"/>
              <w:jc w:val="left"/>
              <w:rPr>
                <w:sz w:val="26"/>
              </w:rPr>
            </w:pPr>
          </w:p>
          <w:p>
            <w:pPr>
              <w:pStyle w:val="9"/>
              <w:jc w:val="left"/>
              <w:rPr>
                <w:sz w:val="26"/>
              </w:rPr>
            </w:pPr>
          </w:p>
          <w:p>
            <w:pPr>
              <w:pStyle w:val="9"/>
              <w:jc w:val="left"/>
              <w:rPr>
                <w:sz w:val="26"/>
              </w:rPr>
            </w:pPr>
          </w:p>
          <w:p>
            <w:pPr>
              <w:pStyle w:val="9"/>
              <w:spacing w:before="181"/>
              <w:ind w:left="2798" w:right="2790"/>
              <w:rPr>
                <w:sz w:val="24"/>
              </w:rPr>
            </w:pPr>
            <w:r>
              <w:rPr>
                <w:sz w:val="24"/>
              </w:rPr>
              <w:t>（</w:t>
            </w:r>
            <w:r>
              <w:rPr>
                <w:rFonts w:ascii="Times New Roman" w:eastAsia="Times New Roman"/>
                <w:sz w:val="24"/>
              </w:rPr>
              <w:t xml:space="preserve">300 </w:t>
            </w:r>
            <w:r>
              <w:rPr>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048" w:type="dxa"/>
          </w:tcPr>
          <w:p>
            <w:pPr>
              <w:pStyle w:val="9"/>
              <w:spacing w:before="1" w:line="360" w:lineRule="exact"/>
              <w:ind w:left="402" w:right="393"/>
              <w:jc w:val="both"/>
              <w:rPr>
                <w:sz w:val="24"/>
              </w:rPr>
            </w:pPr>
            <w:r>
              <w:rPr>
                <w:sz w:val="24"/>
              </w:rPr>
              <w:t>内容及流程</w:t>
            </w:r>
          </w:p>
        </w:tc>
        <w:tc>
          <w:tcPr>
            <w:tcW w:w="7258" w:type="dxa"/>
            <w:gridSpan w:val="8"/>
          </w:tcPr>
          <w:p>
            <w:pPr>
              <w:pStyle w:val="9"/>
              <w:jc w:val="left"/>
              <w:rPr>
                <w:sz w:val="26"/>
              </w:rPr>
            </w:pPr>
          </w:p>
          <w:p>
            <w:pPr>
              <w:pStyle w:val="9"/>
              <w:jc w:val="left"/>
              <w:rPr>
                <w:sz w:val="26"/>
              </w:rPr>
            </w:pPr>
          </w:p>
          <w:p>
            <w:pPr>
              <w:pStyle w:val="9"/>
              <w:jc w:val="left"/>
              <w:rPr>
                <w:sz w:val="26"/>
              </w:rPr>
            </w:pPr>
          </w:p>
          <w:p>
            <w:pPr>
              <w:pStyle w:val="9"/>
              <w:spacing w:before="2"/>
              <w:jc w:val="left"/>
              <w:rPr>
                <w:sz w:val="38"/>
              </w:rPr>
            </w:pPr>
          </w:p>
          <w:p>
            <w:pPr>
              <w:pStyle w:val="9"/>
              <w:spacing w:before="1" w:line="291" w:lineRule="exact"/>
              <w:ind w:left="2798" w:right="2790"/>
              <w:rPr>
                <w:sz w:val="24"/>
              </w:rPr>
            </w:pPr>
            <w:r>
              <w:rPr>
                <w:sz w:val="24"/>
              </w:rPr>
              <w:t>（</w:t>
            </w:r>
            <w:r>
              <w:rPr>
                <w:rFonts w:ascii="Times New Roman" w:eastAsia="Times New Roman"/>
                <w:sz w:val="24"/>
              </w:rPr>
              <w:t xml:space="preserve">300 </w:t>
            </w:r>
            <w:r>
              <w:rPr>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1048" w:type="dxa"/>
          </w:tcPr>
          <w:p>
            <w:pPr>
              <w:pStyle w:val="9"/>
              <w:spacing w:before="206" w:line="280" w:lineRule="auto"/>
              <w:ind w:left="402" w:right="393"/>
              <w:jc w:val="both"/>
              <w:rPr>
                <w:sz w:val="24"/>
              </w:rPr>
            </w:pPr>
            <w:r>
              <w:rPr>
                <w:sz w:val="24"/>
              </w:rPr>
              <w:t>效果及预算</w:t>
            </w:r>
          </w:p>
        </w:tc>
        <w:tc>
          <w:tcPr>
            <w:tcW w:w="7258" w:type="dxa"/>
            <w:gridSpan w:val="8"/>
          </w:tcPr>
          <w:p>
            <w:pPr>
              <w:pStyle w:val="9"/>
              <w:jc w:val="left"/>
              <w:rPr>
                <w:sz w:val="26"/>
              </w:rPr>
            </w:pPr>
          </w:p>
          <w:p>
            <w:pPr>
              <w:pStyle w:val="9"/>
              <w:jc w:val="left"/>
              <w:rPr>
                <w:sz w:val="26"/>
              </w:rPr>
            </w:pPr>
          </w:p>
          <w:p>
            <w:pPr>
              <w:pStyle w:val="9"/>
              <w:jc w:val="left"/>
              <w:rPr>
                <w:sz w:val="26"/>
              </w:rPr>
            </w:pPr>
          </w:p>
          <w:p>
            <w:pPr>
              <w:pStyle w:val="9"/>
              <w:jc w:val="left"/>
              <w:rPr>
                <w:sz w:val="26"/>
              </w:rPr>
            </w:pPr>
          </w:p>
          <w:p>
            <w:pPr>
              <w:pStyle w:val="9"/>
              <w:spacing w:before="6"/>
              <w:jc w:val="left"/>
              <w:rPr>
                <w:sz w:val="24"/>
              </w:rPr>
            </w:pPr>
          </w:p>
          <w:p>
            <w:pPr>
              <w:pStyle w:val="9"/>
              <w:ind w:left="2798" w:right="2790"/>
              <w:rPr>
                <w:sz w:val="24"/>
              </w:rPr>
            </w:pPr>
            <w:r>
              <w:rPr>
                <w:sz w:val="24"/>
              </w:rPr>
              <w:t>（</w:t>
            </w:r>
            <w:r>
              <w:rPr>
                <w:rFonts w:ascii="Times New Roman" w:eastAsia="Times New Roman"/>
                <w:sz w:val="24"/>
              </w:rPr>
              <w:t xml:space="preserve">300 </w:t>
            </w:r>
            <w:r>
              <w:rPr>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048" w:type="dxa"/>
          </w:tcPr>
          <w:p>
            <w:pPr>
              <w:pStyle w:val="9"/>
              <w:jc w:val="left"/>
              <w:rPr>
                <w:sz w:val="26"/>
              </w:rPr>
            </w:pPr>
          </w:p>
          <w:p>
            <w:pPr>
              <w:pStyle w:val="9"/>
              <w:spacing w:before="12"/>
              <w:jc w:val="left"/>
              <w:rPr>
                <w:sz w:val="33"/>
              </w:rPr>
            </w:pPr>
          </w:p>
          <w:p>
            <w:pPr>
              <w:pStyle w:val="9"/>
              <w:tabs>
                <w:tab w:val="left" w:pos="700"/>
              </w:tabs>
              <w:spacing w:line="280" w:lineRule="auto"/>
              <w:ind w:left="107" w:right="95"/>
              <w:jc w:val="left"/>
              <w:rPr>
                <w:sz w:val="24"/>
              </w:rPr>
            </w:pPr>
            <w:r>
              <w:rPr>
                <w:spacing w:val="55"/>
                <w:sz w:val="24"/>
              </w:rPr>
              <w:t>校</w:t>
            </w:r>
            <w:r>
              <w:rPr>
                <w:spacing w:val="57"/>
                <w:sz w:val="24"/>
              </w:rPr>
              <w:t>团</w:t>
            </w:r>
            <w:r>
              <w:rPr>
                <w:spacing w:val="-16"/>
                <w:sz w:val="24"/>
              </w:rPr>
              <w:t>委</w:t>
            </w:r>
            <w:r>
              <w:rPr>
                <w:sz w:val="24"/>
              </w:rPr>
              <w:t>意</w:t>
            </w:r>
            <w:r>
              <w:rPr>
                <w:sz w:val="24"/>
              </w:rPr>
              <w:tab/>
            </w:r>
            <w:r>
              <w:rPr>
                <w:spacing w:val="-17"/>
                <w:sz w:val="24"/>
              </w:rPr>
              <w:t>见</w:t>
            </w:r>
          </w:p>
        </w:tc>
        <w:tc>
          <w:tcPr>
            <w:tcW w:w="7258" w:type="dxa"/>
            <w:gridSpan w:val="8"/>
          </w:tcPr>
          <w:p>
            <w:pPr>
              <w:pStyle w:val="9"/>
              <w:jc w:val="left"/>
              <w:rPr>
                <w:sz w:val="26"/>
              </w:rPr>
            </w:pPr>
          </w:p>
          <w:p>
            <w:pPr>
              <w:pStyle w:val="9"/>
              <w:jc w:val="left"/>
              <w:rPr>
                <w:sz w:val="26"/>
              </w:rPr>
            </w:pPr>
          </w:p>
          <w:p>
            <w:pPr>
              <w:pStyle w:val="9"/>
              <w:spacing w:before="1"/>
              <w:jc w:val="left"/>
              <w:rPr>
                <w:sz w:val="36"/>
              </w:rPr>
            </w:pPr>
          </w:p>
          <w:p>
            <w:pPr>
              <w:pStyle w:val="9"/>
              <w:tabs>
                <w:tab w:val="left" w:pos="5309"/>
                <w:tab w:val="left" w:pos="5909"/>
              </w:tabs>
              <w:spacing w:line="280" w:lineRule="auto"/>
              <w:ind w:left="4709" w:right="1096" w:hanging="360"/>
              <w:jc w:val="left"/>
              <w:rPr>
                <w:sz w:val="24"/>
              </w:rPr>
            </w:pPr>
            <w:r>
              <w:rPr>
                <w:sz w:val="24"/>
              </w:rPr>
              <w:t>校 团 委盖章： 年</w:t>
            </w:r>
            <w:r>
              <w:rPr>
                <w:sz w:val="24"/>
              </w:rPr>
              <w:tab/>
            </w:r>
            <w:r>
              <w:rPr>
                <w:sz w:val="24"/>
              </w:rPr>
              <w:t>月</w:t>
            </w:r>
            <w:r>
              <w:rPr>
                <w:sz w:val="24"/>
              </w:rPr>
              <w:tab/>
            </w:r>
            <w:r>
              <w:rPr>
                <w:spacing w:val="-17"/>
                <w:sz w:val="24"/>
              </w:rPr>
              <w:t>日</w:t>
            </w:r>
          </w:p>
        </w:tc>
      </w:tr>
    </w:tbl>
    <w:p>
      <w:pPr>
        <w:spacing w:after="0" w:line="280" w:lineRule="auto"/>
        <w:jc w:val="left"/>
        <w:rPr>
          <w:sz w:val="24"/>
        </w:rPr>
        <w:sectPr>
          <w:pgSz w:w="11910" w:h="16840"/>
          <w:pgMar w:top="1520" w:right="1520" w:bottom="1100" w:left="1580" w:header="0" w:footer="917" w:gutter="0"/>
          <w:cols w:space="720" w:num="1"/>
        </w:sectPr>
      </w:pPr>
    </w:p>
    <w:p>
      <w:pPr>
        <w:pStyle w:val="3"/>
        <w:spacing w:before="32"/>
        <w:ind w:left="0" w:leftChars="0" w:firstLine="0" w:firstLineChars="0"/>
        <w:rPr>
          <w:rFonts w:hint="eastAsia" w:ascii="黑体" w:eastAsia="黑体"/>
        </w:rPr>
      </w:pPr>
      <w:r>
        <w:rPr>
          <w:rFonts w:hint="eastAsia" w:ascii="黑体" w:eastAsia="黑体"/>
        </w:rPr>
        <w:t xml:space="preserve">附件 </w:t>
      </w:r>
      <w:r>
        <w:rPr>
          <w:rFonts w:hint="eastAsia" w:ascii="黑体" w:eastAsia="黑体"/>
          <w:lang w:val="en-US" w:eastAsia="zh-CN"/>
        </w:rPr>
        <w:t>6</w:t>
      </w:r>
      <w:r>
        <w:rPr>
          <w:rFonts w:hint="eastAsia" w:ascii="黑体" w:eastAsia="黑体"/>
        </w:rPr>
        <w:t>：</w:t>
      </w:r>
    </w:p>
    <w:p>
      <w:pPr>
        <w:spacing w:before="106"/>
        <w:ind w:left="569" w:right="630" w:firstLine="0"/>
        <w:jc w:val="center"/>
        <w:rPr>
          <w:sz w:val="36"/>
        </w:rPr>
      </w:pPr>
      <w:r>
        <w:rPr>
          <w:sz w:val="36"/>
        </w:rPr>
        <w:t>江苏高校百校万名团干部思政技能大比武</w:t>
      </w:r>
    </w:p>
    <w:p>
      <w:pPr>
        <w:spacing w:before="98" w:line="278" w:lineRule="auto"/>
        <w:ind w:left="2212" w:right="2273" w:firstLine="0"/>
        <w:jc w:val="center"/>
        <w:rPr>
          <w:sz w:val="36"/>
        </w:rPr>
      </w:pPr>
      <w:r>
        <w:rPr>
          <w:sz w:val="36"/>
        </w:rPr>
        <w:t>（基层团支部书记专项赛） 主题团课评分标准</w:t>
      </w:r>
    </w:p>
    <w:p>
      <w:pPr>
        <w:pStyle w:val="2"/>
        <w:spacing w:before="189"/>
        <w:ind w:left="220"/>
      </w:pPr>
      <w:r>
        <w:t>一、政治方向正确，理论阐释精准（35 分）</w:t>
      </w:r>
    </w:p>
    <w:p>
      <w:pPr>
        <w:spacing w:before="197" w:line="374" w:lineRule="auto"/>
        <w:ind w:left="220" w:right="276" w:firstLine="559"/>
        <w:jc w:val="both"/>
        <w:rPr>
          <w:sz w:val="28"/>
        </w:rPr>
      </w:pPr>
      <w:r>
        <w:rPr>
          <w:spacing w:val="-10"/>
          <w:sz w:val="28"/>
        </w:rPr>
        <w:t>体现政治高度，准确阐释题目的概念与内涵，把“是什么”“为</w:t>
      </w:r>
      <w:r>
        <w:rPr>
          <w:spacing w:val="-12"/>
          <w:sz w:val="28"/>
        </w:rPr>
        <w:t>什么”“怎么做”讲清楚、讲明白，能展现高校基层团支部引领青年</w:t>
      </w:r>
      <w:r>
        <w:rPr>
          <w:spacing w:val="-5"/>
          <w:sz w:val="28"/>
        </w:rPr>
        <w:t>学生思想，凝聚青春力量的组织价值。</w:t>
      </w:r>
    </w:p>
    <w:p>
      <w:pPr>
        <w:pStyle w:val="2"/>
        <w:spacing w:line="405" w:lineRule="exact"/>
        <w:ind w:left="220"/>
      </w:pPr>
      <w:r>
        <w:t>二、宣讲导向明确，育人效果良好（35 分）</w:t>
      </w:r>
    </w:p>
    <w:p>
      <w:pPr>
        <w:spacing w:before="196" w:line="374" w:lineRule="auto"/>
        <w:ind w:left="220" w:right="277" w:firstLine="559"/>
        <w:jc w:val="both"/>
        <w:rPr>
          <w:sz w:val="28"/>
        </w:rPr>
      </w:pPr>
      <w:r>
        <w:rPr>
          <w:spacing w:val="-11"/>
          <w:sz w:val="28"/>
        </w:rPr>
        <w:t>善于运用历史和现实、国际和国内的对比，紧扣青年学生的心理</w:t>
      </w:r>
      <w:r>
        <w:rPr>
          <w:spacing w:val="-13"/>
          <w:sz w:val="28"/>
        </w:rPr>
        <w:t>特点、成长规律、知识结构，有效运用表达方式和传播艺术，引起学</w:t>
      </w:r>
      <w:r>
        <w:rPr>
          <w:spacing w:val="-5"/>
          <w:sz w:val="28"/>
        </w:rPr>
        <w:t>生共鸣，有较强说服力。</w:t>
      </w:r>
    </w:p>
    <w:p>
      <w:pPr>
        <w:pStyle w:val="2"/>
        <w:spacing w:line="405" w:lineRule="exact"/>
        <w:ind w:left="220"/>
      </w:pPr>
      <w:r>
        <w:t>三、演讲逻辑清晰，论说有力，针对性强（20 分）</w:t>
      </w:r>
    </w:p>
    <w:p>
      <w:pPr>
        <w:spacing w:before="197" w:line="376" w:lineRule="auto"/>
        <w:ind w:left="220" w:right="277" w:firstLine="559"/>
        <w:jc w:val="left"/>
        <w:rPr>
          <w:sz w:val="28"/>
        </w:rPr>
      </w:pPr>
      <w:r>
        <w:rPr>
          <w:spacing w:val="-12"/>
          <w:sz w:val="28"/>
        </w:rPr>
        <w:t>论点论据逻辑严密，条理清晰，能有效融入思想政治教育相关要素。</w:t>
      </w:r>
    </w:p>
    <w:p>
      <w:pPr>
        <w:pStyle w:val="2"/>
        <w:spacing w:line="398" w:lineRule="exact"/>
        <w:ind w:left="220"/>
      </w:pPr>
      <w:r>
        <w:t>四、形态得体，感染力强（10 分）</w:t>
      </w:r>
    </w:p>
    <w:p>
      <w:pPr>
        <w:spacing w:before="196" w:line="374" w:lineRule="auto"/>
        <w:ind w:left="220" w:right="135" w:firstLine="559"/>
        <w:jc w:val="left"/>
        <w:rPr>
          <w:spacing w:val="-5"/>
          <w:sz w:val="28"/>
        </w:rPr>
      </w:pPr>
      <w:r>
        <w:rPr>
          <w:spacing w:val="-18"/>
          <w:sz w:val="28"/>
        </w:rPr>
        <w:t xml:space="preserve">举止大方自然，口齿清晰，表达流畅，语言生动形象，感悟真挚， </w:t>
      </w:r>
      <w:r>
        <w:rPr>
          <w:spacing w:val="-11"/>
          <w:sz w:val="28"/>
        </w:rPr>
        <w:t>感染力较强，能展现高校基层团支部书记与中国共产党同行，与祖国</w:t>
      </w:r>
      <w:r>
        <w:rPr>
          <w:spacing w:val="-5"/>
          <w:sz w:val="28"/>
        </w:rPr>
        <w:t>同行、与时代同行、与人民同行、与梦想同行的价值追求。</w:t>
      </w:r>
    </w:p>
    <w:p>
      <w:pPr>
        <w:spacing w:before="196" w:line="374" w:lineRule="auto"/>
        <w:ind w:left="220" w:right="135" w:firstLine="559"/>
        <w:jc w:val="left"/>
        <w:rPr>
          <w:spacing w:val="-5"/>
          <w:sz w:val="28"/>
        </w:rPr>
      </w:pPr>
    </w:p>
    <w:p>
      <w:pPr>
        <w:spacing w:before="196" w:line="374" w:lineRule="auto"/>
        <w:ind w:right="135"/>
        <w:jc w:val="left"/>
        <w:rPr>
          <w:spacing w:val="-5"/>
          <w:sz w:val="28"/>
        </w:rPr>
        <w:sectPr>
          <w:pgSz w:w="11910" w:h="16840"/>
          <w:pgMar w:top="1520" w:right="1520" w:bottom="1180" w:left="1580" w:header="0" w:footer="917" w:gutter="0"/>
          <w:cols w:space="720" w:num="1"/>
        </w:sectPr>
      </w:pPr>
    </w:p>
    <w:p>
      <w:pPr>
        <w:bidi w:val="0"/>
        <w:rPr>
          <w:rFonts w:hint="eastAsia"/>
          <w:lang w:eastAsia="zh-CN"/>
        </w:rPr>
      </w:pPr>
      <w:bookmarkStart w:id="0" w:name="_GoBack"/>
      <w:bookmarkEnd w:id="0"/>
    </w:p>
    <w:sectPr>
      <w:footerReference r:id="rId7" w:type="default"/>
      <w:type w:val="continuous"/>
      <w:pgSz w:w="16840" w:h="11910" w:orient="landscape"/>
      <w:pgMar w:top="1420" w:right="240" w:bottom="1180" w:left="2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3597275</wp:posOffset>
              </wp:positionH>
              <wp:positionV relativeFrom="page">
                <wp:posOffset>9918700</wp:posOffset>
              </wp:positionV>
              <wp:extent cx="402590" cy="250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2590" cy="250190"/>
                      </a:xfrm>
                      <a:prstGeom prst="rect">
                        <a:avLst/>
                      </a:prstGeom>
                      <a:noFill/>
                      <a:ln>
                        <a:noFill/>
                      </a:ln>
                    </wps:spPr>
                    <wps:txbx>
                      <w:txbxContent>
                        <w:p>
                          <w:pPr>
                            <w:pStyle w:val="3"/>
                            <w:spacing w:before="5"/>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t>1</w:t>
                          </w:r>
                          <w:r>
                            <w:fldChar w:fldCharType="end"/>
                          </w:r>
                          <w:r>
                            <w:rPr>
                              <w:rFonts w:ascii="Times New Roman"/>
                            </w:rPr>
                            <w:t xml:space="preserve"> -</w:t>
                          </w:r>
                        </w:p>
                      </w:txbxContent>
                    </wps:txbx>
                    <wps:bodyPr lIns="0" tIns="0" rIns="0" bIns="0" upright="1"/>
                  </wps:wsp>
                </a:graphicData>
              </a:graphic>
            </wp:anchor>
          </w:drawing>
        </mc:Choice>
        <mc:Fallback>
          <w:pict>
            <v:shape id="_x0000_s1026" o:spid="_x0000_s1026" o:spt="202" type="#_x0000_t202" style="position:absolute;left:0pt;margin-left:283.25pt;margin-top:781pt;height:19.7pt;width:31.7pt;mso-position-horizontal-relative:page;mso-position-vertical-relative:page;z-index:-251657216;mso-width-relative:page;mso-height-relative:page;" filled="f" stroked="f" coordsize="21600,21600" o:gfxdata="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zxqHu2gAAAA0BAAAPAAAAAAAAAAEAIAAAACIAAABkcnMvZG93bnJldi54bWxQSwEC&#10;FAAUAAAACACHTuJAN2JSrrkBAABxAwAADgAAAAAAAAABACAAAAApAQAAZHJzL2Uyb0RvYy54bWxQ&#10;SwUGAAAAAAYABgBZAQAAVAUAAAAA&#10;">
              <v:fill on="f" focussize="0,0"/>
              <v:stroke on="f"/>
              <v:imagedata o:title=""/>
              <o:lock v:ext="edit" aspectratio="f"/>
              <v:textbox inset="0mm,0mm,0mm,0mm">
                <w:txbxContent>
                  <w:p>
                    <w:pPr>
                      <w:pStyle w:val="3"/>
                      <w:spacing w:before="5"/>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t>1</w:t>
                    </w:r>
                    <w:r>
                      <w:fldChar w:fldCharType="end"/>
                    </w:r>
                    <w:r>
                      <w:rPr>
                        <w:rFonts w:asci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3547110</wp:posOffset>
              </wp:positionH>
              <wp:positionV relativeFrom="page">
                <wp:posOffset>9918700</wp:posOffset>
              </wp:positionV>
              <wp:extent cx="502920" cy="2501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250190"/>
                      </a:xfrm>
                      <a:prstGeom prst="rect">
                        <a:avLst/>
                      </a:prstGeom>
                      <a:noFill/>
                      <a:ln>
                        <a:noFill/>
                      </a:ln>
                    </wps:spPr>
                    <wps:txbx>
                      <w:txbxContent>
                        <w:p>
                          <w:pPr>
                            <w:pStyle w:val="3"/>
                            <w:spacing w:before="5"/>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t>15</w:t>
                          </w:r>
                          <w:r>
                            <w:fldChar w:fldCharType="end"/>
                          </w:r>
                          <w:r>
                            <w:rPr>
                              <w:rFonts w:ascii="Times New Roman"/>
                            </w:rPr>
                            <w:t xml:space="preserve"> -</w:t>
                          </w:r>
                        </w:p>
                      </w:txbxContent>
                    </wps:txbx>
                    <wps:bodyPr lIns="0" tIns="0" rIns="0" bIns="0" upright="1"/>
                  </wps:wsp>
                </a:graphicData>
              </a:graphic>
            </wp:anchor>
          </w:drawing>
        </mc:Choice>
        <mc:Fallback>
          <w:pict>
            <v:shape id="_x0000_s1026" o:spid="_x0000_s1026" o:spt="202" type="#_x0000_t202" style="position:absolute;left:0pt;margin-left:279.3pt;margin-top:781pt;height:19.7pt;width:39.6pt;mso-position-horizontal-relative:page;mso-position-vertical-relative:page;z-index:-251657216;mso-width-relative:page;mso-height-relative:page;" filled="f" stroked="f" coordsize="21600,21600" o:gfxdata="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OVAX2gAAAA0BAAAPAAAAAAAAAAEAIAAAACIAAABkcnMvZG93bnJldi54bWxQSwEC&#10;FAAUAAAACACHTuJAqFyQ6LkBAABxAwAADgAAAAAAAAABACAAAAApAQAAZHJzL2Uyb0RvYy54bWxQ&#10;SwUGAAAAAAYABgBZAQAAVAUAAAAA&#10;">
              <v:fill on="f" focussize="0,0"/>
              <v:stroke on="f"/>
              <v:imagedata o:title=""/>
              <o:lock v:ext="edit" aspectratio="f"/>
              <v:textbox inset="0mm,0mm,0mm,0mm">
                <w:txbxContent>
                  <w:p>
                    <w:pPr>
                      <w:pStyle w:val="3"/>
                      <w:spacing w:before="5"/>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t>15</w:t>
                    </w:r>
                    <w:r>
                      <w:fldChar w:fldCharType="end"/>
                    </w:r>
                    <w:r>
                      <w:rPr>
                        <w:rFonts w:ascii="Times New Roma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59" w:hanging="399"/>
        <w:jc w:val="left"/>
      </w:pPr>
      <w:rPr>
        <w:rFonts w:hint="default" w:ascii="Times New Roman" w:hAnsi="Times New Roman" w:eastAsia="Times New Roman" w:cs="Times New Roman"/>
        <w:spacing w:val="-2"/>
        <w:w w:val="97"/>
        <w:sz w:val="32"/>
        <w:szCs w:val="32"/>
        <w:lang w:val="en-US" w:eastAsia="zh-CN" w:bidi="ar-SA"/>
      </w:rPr>
    </w:lvl>
    <w:lvl w:ilvl="1" w:tentative="0">
      <w:start w:val="0"/>
      <w:numFmt w:val="bullet"/>
      <w:lvlText w:val="•"/>
      <w:lvlJc w:val="left"/>
      <w:pPr>
        <w:ind w:left="2014" w:hanging="399"/>
      </w:pPr>
      <w:rPr>
        <w:rFonts w:hint="default"/>
        <w:lang w:val="en-US" w:eastAsia="zh-CN" w:bidi="ar-SA"/>
      </w:rPr>
    </w:lvl>
    <w:lvl w:ilvl="2" w:tentative="0">
      <w:start w:val="0"/>
      <w:numFmt w:val="bullet"/>
      <w:lvlText w:val="•"/>
      <w:lvlJc w:val="left"/>
      <w:pPr>
        <w:ind w:left="2769" w:hanging="399"/>
      </w:pPr>
      <w:rPr>
        <w:rFonts w:hint="default"/>
        <w:lang w:val="en-US" w:eastAsia="zh-CN" w:bidi="ar-SA"/>
      </w:rPr>
    </w:lvl>
    <w:lvl w:ilvl="3" w:tentative="0">
      <w:start w:val="0"/>
      <w:numFmt w:val="bullet"/>
      <w:lvlText w:val="•"/>
      <w:lvlJc w:val="left"/>
      <w:pPr>
        <w:ind w:left="3523" w:hanging="399"/>
      </w:pPr>
      <w:rPr>
        <w:rFonts w:hint="default"/>
        <w:lang w:val="en-US" w:eastAsia="zh-CN" w:bidi="ar-SA"/>
      </w:rPr>
    </w:lvl>
    <w:lvl w:ilvl="4" w:tentative="0">
      <w:start w:val="0"/>
      <w:numFmt w:val="bullet"/>
      <w:lvlText w:val="•"/>
      <w:lvlJc w:val="left"/>
      <w:pPr>
        <w:ind w:left="4278" w:hanging="399"/>
      </w:pPr>
      <w:rPr>
        <w:rFonts w:hint="default"/>
        <w:lang w:val="en-US" w:eastAsia="zh-CN" w:bidi="ar-SA"/>
      </w:rPr>
    </w:lvl>
    <w:lvl w:ilvl="5" w:tentative="0">
      <w:start w:val="0"/>
      <w:numFmt w:val="bullet"/>
      <w:lvlText w:val="•"/>
      <w:lvlJc w:val="left"/>
      <w:pPr>
        <w:ind w:left="5033" w:hanging="399"/>
      </w:pPr>
      <w:rPr>
        <w:rFonts w:hint="default"/>
        <w:lang w:val="en-US" w:eastAsia="zh-CN" w:bidi="ar-SA"/>
      </w:rPr>
    </w:lvl>
    <w:lvl w:ilvl="6" w:tentative="0">
      <w:start w:val="0"/>
      <w:numFmt w:val="bullet"/>
      <w:lvlText w:val="•"/>
      <w:lvlJc w:val="left"/>
      <w:pPr>
        <w:ind w:left="5787" w:hanging="399"/>
      </w:pPr>
      <w:rPr>
        <w:rFonts w:hint="default"/>
        <w:lang w:val="en-US" w:eastAsia="zh-CN" w:bidi="ar-SA"/>
      </w:rPr>
    </w:lvl>
    <w:lvl w:ilvl="7" w:tentative="0">
      <w:start w:val="0"/>
      <w:numFmt w:val="bullet"/>
      <w:lvlText w:val="•"/>
      <w:lvlJc w:val="left"/>
      <w:pPr>
        <w:ind w:left="6542" w:hanging="399"/>
      </w:pPr>
      <w:rPr>
        <w:rFonts w:hint="default"/>
        <w:lang w:val="en-US" w:eastAsia="zh-CN" w:bidi="ar-SA"/>
      </w:rPr>
    </w:lvl>
    <w:lvl w:ilvl="8" w:tentative="0">
      <w:start w:val="0"/>
      <w:numFmt w:val="bullet"/>
      <w:lvlText w:val="•"/>
      <w:lvlJc w:val="left"/>
      <w:pPr>
        <w:ind w:left="7296" w:hanging="399"/>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1259" w:hanging="399"/>
        <w:jc w:val="left"/>
      </w:pPr>
      <w:rPr>
        <w:rFonts w:hint="default" w:ascii="Times New Roman" w:hAnsi="Times New Roman" w:eastAsia="Times New Roman" w:cs="Times New Roman"/>
        <w:spacing w:val="-2"/>
        <w:w w:val="99"/>
        <w:sz w:val="32"/>
        <w:szCs w:val="32"/>
        <w:lang w:val="en-US" w:eastAsia="zh-CN" w:bidi="ar-SA"/>
      </w:rPr>
    </w:lvl>
    <w:lvl w:ilvl="1" w:tentative="0">
      <w:start w:val="0"/>
      <w:numFmt w:val="bullet"/>
      <w:lvlText w:val="•"/>
      <w:lvlJc w:val="left"/>
      <w:pPr>
        <w:ind w:left="2014" w:hanging="399"/>
      </w:pPr>
      <w:rPr>
        <w:rFonts w:hint="default"/>
        <w:lang w:val="en-US" w:eastAsia="zh-CN" w:bidi="ar-SA"/>
      </w:rPr>
    </w:lvl>
    <w:lvl w:ilvl="2" w:tentative="0">
      <w:start w:val="0"/>
      <w:numFmt w:val="bullet"/>
      <w:lvlText w:val="•"/>
      <w:lvlJc w:val="left"/>
      <w:pPr>
        <w:ind w:left="2769" w:hanging="399"/>
      </w:pPr>
      <w:rPr>
        <w:rFonts w:hint="default"/>
        <w:lang w:val="en-US" w:eastAsia="zh-CN" w:bidi="ar-SA"/>
      </w:rPr>
    </w:lvl>
    <w:lvl w:ilvl="3" w:tentative="0">
      <w:start w:val="0"/>
      <w:numFmt w:val="bullet"/>
      <w:lvlText w:val="•"/>
      <w:lvlJc w:val="left"/>
      <w:pPr>
        <w:ind w:left="3523" w:hanging="399"/>
      </w:pPr>
      <w:rPr>
        <w:rFonts w:hint="default"/>
        <w:lang w:val="en-US" w:eastAsia="zh-CN" w:bidi="ar-SA"/>
      </w:rPr>
    </w:lvl>
    <w:lvl w:ilvl="4" w:tentative="0">
      <w:start w:val="0"/>
      <w:numFmt w:val="bullet"/>
      <w:lvlText w:val="•"/>
      <w:lvlJc w:val="left"/>
      <w:pPr>
        <w:ind w:left="4278" w:hanging="399"/>
      </w:pPr>
      <w:rPr>
        <w:rFonts w:hint="default"/>
        <w:lang w:val="en-US" w:eastAsia="zh-CN" w:bidi="ar-SA"/>
      </w:rPr>
    </w:lvl>
    <w:lvl w:ilvl="5" w:tentative="0">
      <w:start w:val="0"/>
      <w:numFmt w:val="bullet"/>
      <w:lvlText w:val="•"/>
      <w:lvlJc w:val="left"/>
      <w:pPr>
        <w:ind w:left="5033" w:hanging="399"/>
      </w:pPr>
      <w:rPr>
        <w:rFonts w:hint="default"/>
        <w:lang w:val="en-US" w:eastAsia="zh-CN" w:bidi="ar-SA"/>
      </w:rPr>
    </w:lvl>
    <w:lvl w:ilvl="6" w:tentative="0">
      <w:start w:val="0"/>
      <w:numFmt w:val="bullet"/>
      <w:lvlText w:val="•"/>
      <w:lvlJc w:val="left"/>
      <w:pPr>
        <w:ind w:left="5787" w:hanging="399"/>
      </w:pPr>
      <w:rPr>
        <w:rFonts w:hint="default"/>
        <w:lang w:val="en-US" w:eastAsia="zh-CN" w:bidi="ar-SA"/>
      </w:rPr>
    </w:lvl>
    <w:lvl w:ilvl="7" w:tentative="0">
      <w:start w:val="0"/>
      <w:numFmt w:val="bullet"/>
      <w:lvlText w:val="•"/>
      <w:lvlJc w:val="left"/>
      <w:pPr>
        <w:ind w:left="6542" w:hanging="399"/>
      </w:pPr>
      <w:rPr>
        <w:rFonts w:hint="default"/>
        <w:lang w:val="en-US" w:eastAsia="zh-CN" w:bidi="ar-SA"/>
      </w:rPr>
    </w:lvl>
    <w:lvl w:ilvl="8" w:tentative="0">
      <w:start w:val="0"/>
      <w:numFmt w:val="bullet"/>
      <w:lvlText w:val="•"/>
      <w:lvlJc w:val="left"/>
      <w:pPr>
        <w:ind w:left="7296" w:hanging="399"/>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85BDE"/>
    <w:rsid w:val="48514B83"/>
    <w:rsid w:val="761E6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860"/>
      <w:outlineLvl w:val="1"/>
    </w:pPr>
    <w:rPr>
      <w:rFonts w:ascii="楷体" w:hAnsi="楷体" w:eastAsia="楷体" w:cs="楷体"/>
      <w:b/>
      <w:bCs/>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220"/>
    </w:pPr>
    <w:rPr>
      <w:rFonts w:ascii="宋体" w:hAnsi="宋体" w:eastAsia="宋体" w:cs="宋体"/>
      <w:sz w:val="32"/>
      <w:szCs w:val="32"/>
      <w:lang w:val="en-US" w:eastAsia="zh-CN" w:bidi="ar-SA"/>
    </w:rPr>
  </w:style>
  <w:style w:type="paragraph" w:styleId="4">
    <w:name w:val="Title"/>
    <w:basedOn w:val="1"/>
    <w:qFormat/>
    <w:uiPriority w:val="1"/>
    <w:pPr>
      <w:spacing w:before="49"/>
      <w:ind w:left="572" w:right="630"/>
      <w:jc w:val="center"/>
    </w:pPr>
    <w:rPr>
      <w:rFonts w:ascii="宋体" w:hAnsi="宋体" w:eastAsia="宋体" w:cs="宋体"/>
      <w:sz w:val="40"/>
      <w:szCs w:val="4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20" w:firstLine="640"/>
    </w:pPr>
    <w:rPr>
      <w:rFonts w:ascii="宋体" w:hAnsi="宋体" w:eastAsia="宋体" w:cs="宋体"/>
      <w:lang w:val="en-US" w:eastAsia="zh-CN" w:bidi="ar-SA"/>
    </w:rPr>
  </w:style>
  <w:style w:type="paragraph" w:customStyle="1" w:styleId="9">
    <w:name w:val="Table Paragraph"/>
    <w:basedOn w:val="1"/>
    <w:qFormat/>
    <w:uiPriority w:val="1"/>
    <w:pPr>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2021-04-02T01:59:00Z</dcterms:created>
  <dc:creator>0000</dc:creator>
  <cp:lastModifiedBy>dell</cp:lastModifiedBy>
  <dcterms:modified xsi:type="dcterms:W3CDTF">2021-04-08T08:33:13Z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2021-04-02T00:00:00Z</vt:filetime>
  </property>
  <property fmtid="{D5CDD505-2E9C-101B-9397-08002B2CF9AE}" pid="5" name="KSOProductBuildVer">
    <vt:lpwstr>2052-11.1.0.10356</vt:lpwstr>
  </property>
  <property fmtid="{D5CDD505-2E9C-101B-9397-08002B2CF9AE}" pid="6" name="ICV">
    <vt:lpwstr>08CC9B7B78174340BCB057DFB27F5241</vt:lpwstr>
  </property>
</Properties>
</file>